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82EC" w14:textId="77777777" w:rsidR="00BD7E28" w:rsidRDefault="00BD7E28" w:rsidP="00AF2065">
      <w:pPr>
        <w:tabs>
          <w:tab w:val="left" w:pos="2127"/>
        </w:tabs>
        <w:spacing w:after="0" w:line="240" w:lineRule="auto"/>
      </w:pPr>
      <w:r>
        <w:rPr>
          <w:noProof/>
        </w:rPr>
        <w:drawing>
          <wp:anchor distT="0" distB="0" distL="114300" distR="114300" simplePos="0" relativeHeight="251659264" behindDoc="1" locked="0" layoutInCell="1" allowOverlap="1" wp14:anchorId="33CFF678" wp14:editId="462F4083">
            <wp:simplePos x="0" y="0"/>
            <wp:positionH relativeFrom="column">
              <wp:posOffset>-936346</wp:posOffset>
            </wp:positionH>
            <wp:positionV relativeFrom="paragraph">
              <wp:posOffset>-464845</wp:posOffset>
            </wp:positionV>
            <wp:extent cx="4184295" cy="2990850"/>
            <wp:effectExtent l="0" t="0" r="6985" b="0"/>
            <wp:wrapNone/>
            <wp:docPr id="1" name="Picture 1" descr="A picture containing text, businesscard, envelop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envelope, vector graphics&#10;&#10;Description automatically generated"/>
                    <pic:cNvPicPr/>
                  </pic:nvPicPr>
                  <pic:blipFill rotWithShape="1">
                    <a:blip r:embed="rId8" cstate="print">
                      <a:extLst>
                        <a:ext uri="{28A0092B-C50C-407E-A947-70E740481C1C}">
                          <a14:useLocalDpi xmlns:a14="http://schemas.microsoft.com/office/drawing/2010/main" val="0"/>
                        </a:ext>
                      </a:extLst>
                    </a:blip>
                    <a:srcRect r="19640"/>
                    <a:stretch/>
                  </pic:blipFill>
                  <pic:spPr bwMode="auto">
                    <a:xfrm>
                      <a:off x="0" y="0"/>
                      <a:ext cx="4184341" cy="29908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18B0D" w14:textId="77777777" w:rsidR="00BD7E28" w:rsidRDefault="00BD7E28" w:rsidP="00AF2065">
      <w:pPr>
        <w:spacing w:after="0" w:line="240" w:lineRule="auto"/>
      </w:pPr>
    </w:p>
    <w:p w14:paraId="51103A1A" w14:textId="77777777" w:rsidR="00BD7E28" w:rsidRDefault="00BD7E28" w:rsidP="00AF2065">
      <w:pPr>
        <w:pStyle w:val="Title"/>
        <w:spacing w:line="240" w:lineRule="auto"/>
        <w:ind w:right="849" w:firstLine="1134"/>
        <w:rPr>
          <w:sz w:val="72"/>
          <w:szCs w:val="72"/>
        </w:rPr>
      </w:pPr>
    </w:p>
    <w:p w14:paraId="7691E31D" w14:textId="77777777" w:rsidR="00BD7E28" w:rsidRDefault="00BD7E28" w:rsidP="00AF2065">
      <w:pPr>
        <w:pStyle w:val="Title"/>
        <w:spacing w:line="240" w:lineRule="auto"/>
        <w:ind w:left="3186" w:right="849" w:firstLine="1134"/>
        <w:rPr>
          <w:sz w:val="72"/>
          <w:szCs w:val="72"/>
        </w:rPr>
      </w:pPr>
      <w:r w:rsidRPr="00070C97">
        <w:rPr>
          <w:sz w:val="72"/>
          <w:szCs w:val="72"/>
        </w:rPr>
        <w:t>Your School’s name here</w:t>
      </w:r>
    </w:p>
    <w:p w14:paraId="55C2D069" w14:textId="77777777" w:rsidR="00BD7E28" w:rsidRDefault="00BD7E28" w:rsidP="00AF2065">
      <w:pPr>
        <w:spacing w:after="0" w:line="240" w:lineRule="auto"/>
      </w:pPr>
    </w:p>
    <w:p w14:paraId="2DC2362B" w14:textId="77777777" w:rsidR="00BD7E28" w:rsidRPr="00AD507C" w:rsidRDefault="00BD7E28" w:rsidP="00AF2065">
      <w:pPr>
        <w:spacing w:after="0" w:line="240" w:lineRule="auto"/>
      </w:pPr>
    </w:p>
    <w:p w14:paraId="0EA4EA4A" w14:textId="77777777" w:rsidR="00BD7E28" w:rsidRPr="00070C97" w:rsidRDefault="00BD7E28" w:rsidP="00AF2065">
      <w:pPr>
        <w:spacing w:after="0" w:line="240" w:lineRule="auto"/>
      </w:pPr>
    </w:p>
    <w:p w14:paraId="67BCC41D" w14:textId="77777777" w:rsidR="00BD7E28" w:rsidRPr="006A0058" w:rsidRDefault="00BD7E28" w:rsidP="00AF2065">
      <w:pPr>
        <w:pStyle w:val="Heading1"/>
        <w:spacing w:line="240" w:lineRule="auto"/>
        <w:ind w:left="1134" w:right="1274"/>
        <w:rPr>
          <w:sz w:val="32"/>
          <w:szCs w:val="32"/>
        </w:rPr>
      </w:pPr>
      <w:r w:rsidRPr="00070C97">
        <w:rPr>
          <w:sz w:val="32"/>
          <w:szCs w:val="32"/>
        </w:rPr>
        <w:t>Music Development plan 2023/24</w:t>
      </w:r>
      <w:r>
        <w:rPr>
          <w:noProof/>
        </w:rPr>
        <mc:AlternateContent>
          <mc:Choice Requires="wpg">
            <w:drawing>
              <wp:anchor distT="45720" distB="45720" distL="182880" distR="182880" simplePos="0" relativeHeight="251660288" behindDoc="0" locked="0" layoutInCell="1" allowOverlap="1" wp14:anchorId="48C10769" wp14:editId="30462C86">
                <wp:simplePos x="0" y="0"/>
                <wp:positionH relativeFrom="margin">
                  <wp:posOffset>5049890</wp:posOffset>
                </wp:positionH>
                <wp:positionV relativeFrom="margin">
                  <wp:posOffset>8123053</wp:posOffset>
                </wp:positionV>
                <wp:extent cx="1833053" cy="1573618"/>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1833053" cy="1573618"/>
                          <a:chOff x="0" y="0"/>
                          <a:chExt cx="3567448" cy="159479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4CAA4" w14:textId="77777777" w:rsidR="00BD7E28" w:rsidRDefault="00BD7E28" w:rsidP="00BD7E2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4"/>
                            <a:ext cx="3567448" cy="1342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6B79D" w14:textId="77777777" w:rsidR="00BD7E28" w:rsidRDefault="00BD7E28" w:rsidP="00BD7E28">
                              <w:pPr>
                                <w:rPr>
                                  <w:caps/>
                                  <w:color w:val="4472C4" w:themeColor="accent1"/>
                                  <w:sz w:val="26"/>
                                  <w:szCs w:val="26"/>
                                </w:rPr>
                              </w:pPr>
                              <w:r>
                                <w:rPr>
                                  <w:caps/>
                                  <w:color w:val="4472C4" w:themeColor="accent1"/>
                                  <w:sz w:val="26"/>
                                  <w:szCs w:val="26"/>
                                </w:rPr>
                                <w:t>School address</w:t>
                              </w:r>
                            </w:p>
                            <w:p w14:paraId="3AFEE34B" w14:textId="77777777" w:rsidR="00BD7E28" w:rsidRDefault="00BD7E28" w:rsidP="00BD7E28">
                              <w:pPr>
                                <w:rPr>
                                  <w:caps/>
                                  <w:color w:val="4472C4" w:themeColor="accent1"/>
                                  <w:sz w:val="26"/>
                                  <w:szCs w:val="26"/>
                                </w:rPr>
                              </w:pPr>
                              <w:r>
                                <w:rPr>
                                  <w:caps/>
                                  <w:color w:val="4472C4" w:themeColor="accent1"/>
                                  <w:sz w:val="26"/>
                                  <w:szCs w:val="26"/>
                                </w:rPr>
                                <w:t>99 Basic way</w:t>
                              </w:r>
                              <w:r>
                                <w:rPr>
                                  <w:caps/>
                                  <w:color w:val="4472C4" w:themeColor="accent1"/>
                                  <w:sz w:val="26"/>
                                  <w:szCs w:val="26"/>
                                </w:rPr>
                                <w:br/>
                                <w:t>leeds</w:t>
                              </w:r>
                              <w:r>
                                <w:rPr>
                                  <w:caps/>
                                  <w:color w:val="4472C4" w:themeColor="accent1"/>
                                  <w:sz w:val="26"/>
                                  <w:szCs w:val="26"/>
                                </w:rPr>
                                <w:br/>
                                <w:t>LS1 1sl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10769" id="Group 198" o:spid="_x0000_s1026" style="position:absolute;left:0;text-align:left;margin-left:397.65pt;margin-top:639.6pt;width:144.35pt;height:123.9pt;z-index:251660288;mso-wrap-distance-left:14.4pt;mso-wrap-distance-top:3.6pt;mso-wrap-distance-right:14.4pt;mso-wrap-distance-bottom:3.6pt;mso-position-horizontal-relative:margin;mso-position-vertical-relative:margin;mso-width-relative:margin;mso-height-relative:margin" coordsize="35674,15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5F54CAA4" w14:textId="77777777" w:rsidR="00BD7E28" w:rsidRDefault="00BD7E28" w:rsidP="00BD7E28">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346B79D" w14:textId="77777777" w:rsidR="00BD7E28" w:rsidRDefault="00BD7E28" w:rsidP="00BD7E28">
                        <w:pPr>
                          <w:rPr>
                            <w:caps/>
                            <w:color w:val="4472C4" w:themeColor="accent1"/>
                            <w:sz w:val="26"/>
                            <w:szCs w:val="26"/>
                          </w:rPr>
                        </w:pPr>
                        <w:r>
                          <w:rPr>
                            <w:caps/>
                            <w:color w:val="4472C4" w:themeColor="accent1"/>
                            <w:sz w:val="26"/>
                            <w:szCs w:val="26"/>
                          </w:rPr>
                          <w:t>School address</w:t>
                        </w:r>
                      </w:p>
                      <w:p w14:paraId="3AFEE34B" w14:textId="77777777" w:rsidR="00BD7E28" w:rsidRDefault="00BD7E28" w:rsidP="00BD7E28">
                        <w:pPr>
                          <w:rPr>
                            <w:caps/>
                            <w:color w:val="4472C4" w:themeColor="accent1"/>
                            <w:sz w:val="26"/>
                            <w:szCs w:val="26"/>
                          </w:rPr>
                        </w:pPr>
                        <w:r>
                          <w:rPr>
                            <w:caps/>
                            <w:color w:val="4472C4" w:themeColor="accent1"/>
                            <w:sz w:val="26"/>
                            <w:szCs w:val="26"/>
                          </w:rPr>
                          <w:t>99 Basic way</w:t>
                        </w:r>
                        <w:r>
                          <w:rPr>
                            <w:caps/>
                            <w:color w:val="4472C4" w:themeColor="accent1"/>
                            <w:sz w:val="26"/>
                            <w:szCs w:val="26"/>
                          </w:rPr>
                          <w:br/>
                          <w:t>leeds</w:t>
                        </w:r>
                        <w:r>
                          <w:rPr>
                            <w:caps/>
                            <w:color w:val="4472C4" w:themeColor="accent1"/>
                            <w:sz w:val="26"/>
                            <w:szCs w:val="26"/>
                          </w:rPr>
                          <w:br/>
                          <w:t>LS1 1sl</w:t>
                        </w:r>
                      </w:p>
                    </w:txbxContent>
                  </v:textbox>
                </v:shape>
                <w10:wrap type="square" anchorx="margin" anchory="margin"/>
              </v:group>
            </w:pict>
          </mc:Fallback>
        </mc:AlternateContent>
      </w:r>
    </w:p>
    <w:p w14:paraId="4FBC8552" w14:textId="77777777" w:rsidR="00BD7E28" w:rsidRDefault="00BD7E28" w:rsidP="00AF2065">
      <w:pPr>
        <w:spacing w:after="0" w:line="240" w:lineRule="auto"/>
        <w:ind w:left="1134"/>
      </w:pPr>
    </w:p>
    <w:p w14:paraId="0E536D23" w14:textId="77777777" w:rsidR="00BD7E28" w:rsidRPr="00070C97" w:rsidRDefault="00BD7E28" w:rsidP="00AF2065">
      <w:pPr>
        <w:spacing w:after="0" w:line="240" w:lineRule="auto"/>
        <w:ind w:left="1134"/>
        <w:rPr>
          <w:sz w:val="28"/>
          <w:szCs w:val="28"/>
        </w:rPr>
      </w:pPr>
      <w:r w:rsidRPr="00070C97">
        <w:rPr>
          <w:sz w:val="28"/>
          <w:szCs w:val="28"/>
        </w:rPr>
        <w:t xml:space="preserve">Headteacher: </w:t>
      </w:r>
    </w:p>
    <w:p w14:paraId="318EA318" w14:textId="77777777" w:rsidR="00BD7E28" w:rsidRDefault="00BD7E28" w:rsidP="00AF2065">
      <w:pPr>
        <w:spacing w:after="0" w:line="240" w:lineRule="auto"/>
        <w:ind w:left="1134"/>
        <w:rPr>
          <w:sz w:val="28"/>
          <w:szCs w:val="28"/>
        </w:rPr>
      </w:pPr>
      <w:r w:rsidRPr="00070C97">
        <w:rPr>
          <w:sz w:val="28"/>
          <w:szCs w:val="28"/>
        </w:rPr>
        <w:t xml:space="preserve">Music </w:t>
      </w:r>
      <w:proofErr w:type="gramStart"/>
      <w:r w:rsidRPr="00070C97">
        <w:rPr>
          <w:sz w:val="28"/>
          <w:szCs w:val="28"/>
        </w:rPr>
        <w:t>Lead</w:t>
      </w:r>
      <w:proofErr w:type="gramEnd"/>
      <w:r w:rsidRPr="00070C97">
        <w:rPr>
          <w:sz w:val="28"/>
          <w:szCs w:val="28"/>
        </w:rPr>
        <w:t xml:space="preserve"> Teacher:</w:t>
      </w:r>
    </w:p>
    <w:p w14:paraId="58084B5B" w14:textId="1005474D" w:rsidR="00BD7E28" w:rsidRDefault="00BD7E28" w:rsidP="00AF2065">
      <w:pPr>
        <w:spacing w:after="0" w:line="240" w:lineRule="auto"/>
        <w:rPr>
          <w:sz w:val="28"/>
          <w:szCs w:val="28"/>
        </w:rPr>
      </w:pPr>
      <w:r>
        <w:rPr>
          <w:sz w:val="28"/>
          <w:szCs w:val="28"/>
        </w:rPr>
        <w:br w:type="page"/>
      </w:r>
    </w:p>
    <w:p w14:paraId="2DFCC4E6" w14:textId="4E5BBEA4" w:rsidR="00BD7E28" w:rsidRDefault="00BD7E28" w:rsidP="00AF2065">
      <w:pPr>
        <w:spacing w:after="0" w:line="240" w:lineRule="auto"/>
        <w:rPr>
          <w:sz w:val="28"/>
          <w:szCs w:val="28"/>
        </w:rPr>
      </w:pPr>
      <w:r>
        <w:rPr>
          <w:noProof/>
          <w:sz w:val="28"/>
          <w:szCs w:val="28"/>
        </w:rPr>
        <w:lastRenderedPageBreak/>
        <w:drawing>
          <wp:anchor distT="0" distB="0" distL="114300" distR="114300" simplePos="0" relativeHeight="251662336" behindDoc="1" locked="0" layoutInCell="1" allowOverlap="1" wp14:anchorId="780F4964" wp14:editId="10A0528E">
            <wp:simplePos x="0" y="0"/>
            <wp:positionH relativeFrom="column">
              <wp:posOffset>-914400</wp:posOffset>
            </wp:positionH>
            <wp:positionV relativeFrom="paragraph">
              <wp:posOffset>-469900</wp:posOffset>
            </wp:positionV>
            <wp:extent cx="3657600" cy="2538730"/>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538730"/>
                    </a:xfrm>
                    <a:prstGeom prst="rect">
                      <a:avLst/>
                    </a:prstGeom>
                  </pic:spPr>
                </pic:pic>
              </a:graphicData>
            </a:graphic>
            <wp14:sizeRelH relativeFrom="page">
              <wp14:pctWidth>0</wp14:pctWidth>
            </wp14:sizeRelH>
            <wp14:sizeRelV relativeFrom="page">
              <wp14:pctHeight>0</wp14:pctHeight>
            </wp14:sizeRelV>
          </wp:anchor>
        </w:drawing>
      </w:r>
    </w:p>
    <w:p w14:paraId="551A792E" w14:textId="2BE369BA" w:rsidR="00BD7E28" w:rsidRDefault="00BD7E28" w:rsidP="00AF2065">
      <w:pPr>
        <w:spacing w:after="0" w:line="240" w:lineRule="auto"/>
        <w:rPr>
          <w:sz w:val="28"/>
          <w:szCs w:val="28"/>
        </w:rPr>
      </w:pPr>
    </w:p>
    <w:p w14:paraId="73A7BA71" w14:textId="77777777" w:rsidR="00BD7E28" w:rsidRDefault="00BD7E28" w:rsidP="00AF2065">
      <w:pPr>
        <w:spacing w:after="0" w:line="240" w:lineRule="auto"/>
        <w:rPr>
          <w:sz w:val="28"/>
          <w:szCs w:val="28"/>
        </w:rPr>
      </w:pPr>
    </w:p>
    <w:p w14:paraId="04A86E00" w14:textId="77777777" w:rsidR="00BD7E28" w:rsidRDefault="00BD7E28" w:rsidP="00AF2065">
      <w:pPr>
        <w:spacing w:after="0" w:line="240" w:lineRule="auto"/>
        <w:rPr>
          <w:sz w:val="28"/>
          <w:szCs w:val="28"/>
        </w:rPr>
      </w:pPr>
    </w:p>
    <w:p w14:paraId="4C90ADAC" w14:textId="77777777" w:rsidR="00BD7E28" w:rsidRDefault="00BD7E28" w:rsidP="00AF2065">
      <w:pPr>
        <w:spacing w:after="0" w:line="240" w:lineRule="auto"/>
        <w:rPr>
          <w:sz w:val="28"/>
          <w:szCs w:val="28"/>
        </w:rPr>
      </w:pPr>
    </w:p>
    <w:p w14:paraId="656377BF" w14:textId="77777777" w:rsidR="00BD7E28" w:rsidRDefault="00BD7E28" w:rsidP="00AF2065">
      <w:pPr>
        <w:spacing w:after="0" w:line="240" w:lineRule="auto"/>
        <w:rPr>
          <w:sz w:val="28"/>
          <w:szCs w:val="28"/>
        </w:rPr>
      </w:pPr>
    </w:p>
    <w:p w14:paraId="015DE925" w14:textId="77777777" w:rsidR="00AF2065" w:rsidRDefault="00AF2065" w:rsidP="00AF2065">
      <w:pPr>
        <w:spacing w:beforeAutospacing="1" w:after="0" w:line="240" w:lineRule="auto"/>
        <w:ind w:left="720" w:right="1133"/>
        <w:rPr>
          <w:rFonts w:eastAsia="Times New Roman" w:cstheme="minorHAnsi"/>
          <w:color w:val="1C2120"/>
          <w:sz w:val="28"/>
          <w:szCs w:val="28"/>
          <w:lang w:eastAsia="en-GB"/>
        </w:rPr>
      </w:pPr>
    </w:p>
    <w:p w14:paraId="646C640D" w14:textId="77777777" w:rsidR="00AF2065" w:rsidRDefault="00AF2065" w:rsidP="00AF2065">
      <w:pPr>
        <w:spacing w:beforeAutospacing="1" w:after="0" w:line="240" w:lineRule="auto"/>
        <w:ind w:left="720" w:right="1133"/>
        <w:rPr>
          <w:rFonts w:eastAsia="Times New Roman" w:cstheme="minorHAnsi"/>
          <w:color w:val="1C2120"/>
          <w:sz w:val="28"/>
          <w:szCs w:val="28"/>
          <w:lang w:eastAsia="en-GB"/>
        </w:rPr>
      </w:pPr>
    </w:p>
    <w:p w14:paraId="260DDDF7" w14:textId="54495156" w:rsidR="00BD7E28" w:rsidRPr="00AF2065" w:rsidRDefault="007E6B5F" w:rsidP="00AF2065">
      <w:pPr>
        <w:spacing w:beforeAutospacing="1" w:after="0" w:line="240" w:lineRule="auto"/>
        <w:ind w:left="720" w:right="1133"/>
        <w:rPr>
          <w:rStyle w:val="IntenseEmphasis"/>
          <w:i w:val="0"/>
          <w:iCs w:val="0"/>
          <w:color w:val="auto"/>
          <w:sz w:val="28"/>
          <w:szCs w:val="28"/>
        </w:rPr>
      </w:pPr>
      <w:r>
        <w:rPr>
          <w:rStyle w:val="IntenseEmphasis"/>
          <w:i w:val="0"/>
          <w:iCs w:val="0"/>
          <w:color w:val="auto"/>
          <w:sz w:val="28"/>
          <w:szCs w:val="28"/>
        </w:rPr>
        <w:t>A vision statement</w:t>
      </w:r>
      <w:r w:rsidR="00BD7E28" w:rsidRPr="00AF2065">
        <w:rPr>
          <w:rStyle w:val="IntenseEmphasis"/>
          <w:i w:val="0"/>
          <w:iCs w:val="0"/>
          <w:color w:val="auto"/>
          <w:sz w:val="28"/>
          <w:szCs w:val="28"/>
        </w:rPr>
        <w:t xml:space="preserve"> is a useful place to start to think about your vision for music in school. </w:t>
      </w:r>
      <w:r>
        <w:rPr>
          <w:rStyle w:val="IntenseEmphasis"/>
          <w:i w:val="0"/>
          <w:iCs w:val="0"/>
          <w:color w:val="auto"/>
          <w:sz w:val="28"/>
          <w:szCs w:val="28"/>
        </w:rPr>
        <w:t>It</w:t>
      </w:r>
      <w:r w:rsidR="00BD7E28" w:rsidRPr="00AF2065">
        <w:rPr>
          <w:rStyle w:val="IntenseEmphasis"/>
          <w:i w:val="0"/>
          <w:iCs w:val="0"/>
          <w:color w:val="auto"/>
          <w:sz w:val="28"/>
          <w:szCs w:val="28"/>
        </w:rPr>
        <w:t xml:space="preserve"> should set out your current and future objectives for music provision. What are the aims of your current provision and what are your goals to develop it further? </w:t>
      </w:r>
    </w:p>
    <w:p w14:paraId="7D0915C8" w14:textId="77777777" w:rsidR="00BD7E28" w:rsidRPr="00B213FA" w:rsidRDefault="00BD7E28" w:rsidP="00AF2065">
      <w:pPr>
        <w:spacing w:beforeAutospacing="1" w:after="0" w:line="240" w:lineRule="auto"/>
        <w:ind w:left="720"/>
        <w:rPr>
          <w:rFonts w:eastAsia="Times New Roman" w:cstheme="minorHAnsi"/>
          <w:color w:val="1C2120"/>
          <w:sz w:val="28"/>
          <w:szCs w:val="28"/>
          <w:lang w:eastAsia="en-GB"/>
        </w:rPr>
      </w:pPr>
      <w:r w:rsidRPr="00B213FA">
        <w:rPr>
          <w:rFonts w:eastAsia="Times New Roman" w:cstheme="minorHAnsi"/>
          <w:color w:val="1C2120"/>
          <w:sz w:val="28"/>
          <w:szCs w:val="28"/>
          <w:lang w:eastAsia="en-GB"/>
        </w:rPr>
        <w:t>Insert your vision for music here. Your vision statement might include:</w:t>
      </w:r>
    </w:p>
    <w:p w14:paraId="60959DAE" w14:textId="77777777" w:rsidR="00BD7E28" w:rsidRPr="00B24050" w:rsidRDefault="00BD7E28" w:rsidP="00AF2065">
      <w:pPr>
        <w:numPr>
          <w:ilvl w:val="0"/>
          <w:numId w:val="1"/>
        </w:numPr>
        <w:spacing w:beforeAutospacing="1" w:after="0" w:line="240" w:lineRule="auto"/>
        <w:rPr>
          <w:rFonts w:eastAsia="Times New Roman" w:cstheme="minorHAnsi"/>
          <w:sz w:val="28"/>
          <w:szCs w:val="28"/>
          <w:lang w:eastAsia="en-GB"/>
        </w:rPr>
      </w:pPr>
      <w:r>
        <w:rPr>
          <w:rFonts w:eastAsia="Times New Roman" w:cstheme="minorHAnsi"/>
          <w:sz w:val="28"/>
          <w:szCs w:val="28"/>
          <w:lang w:eastAsia="en-GB"/>
        </w:rPr>
        <w:t>Why is music important?</w:t>
      </w:r>
    </w:p>
    <w:p w14:paraId="66CEF825" w14:textId="77777777" w:rsidR="00BD7E28" w:rsidRPr="00B213FA" w:rsidRDefault="00BD7E28" w:rsidP="00AF2065">
      <w:pPr>
        <w:numPr>
          <w:ilvl w:val="0"/>
          <w:numId w:val="1"/>
        </w:numPr>
        <w:spacing w:beforeAutospacing="1" w:after="0" w:line="240" w:lineRule="auto"/>
        <w:rPr>
          <w:rFonts w:eastAsia="Times New Roman" w:cstheme="minorHAnsi"/>
          <w:sz w:val="28"/>
          <w:szCs w:val="28"/>
          <w:lang w:eastAsia="en-GB"/>
        </w:rPr>
      </w:pPr>
      <w:r w:rsidRPr="00B213FA">
        <w:rPr>
          <w:rFonts w:eastAsia="Times New Roman" w:cstheme="minorHAnsi"/>
          <w:color w:val="1C2120"/>
          <w:sz w:val="28"/>
          <w:szCs w:val="28"/>
          <w:lang w:eastAsia="en-GB"/>
        </w:rPr>
        <w:t>What is the purpose of teaching music?</w:t>
      </w:r>
    </w:p>
    <w:p w14:paraId="2D129EC6" w14:textId="77777777" w:rsidR="00BD7E28" w:rsidRPr="00B213FA" w:rsidRDefault="00BD7E28" w:rsidP="00AF2065">
      <w:pPr>
        <w:numPr>
          <w:ilvl w:val="0"/>
          <w:numId w:val="1"/>
        </w:numPr>
        <w:spacing w:beforeAutospacing="1" w:after="0" w:line="240" w:lineRule="auto"/>
        <w:rPr>
          <w:rFonts w:eastAsia="Times New Roman" w:cstheme="minorHAnsi"/>
          <w:sz w:val="28"/>
          <w:szCs w:val="28"/>
          <w:lang w:eastAsia="en-GB"/>
        </w:rPr>
      </w:pPr>
      <w:r w:rsidRPr="00B213FA">
        <w:rPr>
          <w:rFonts w:eastAsia="Times New Roman" w:cstheme="minorHAnsi"/>
          <w:color w:val="1C2120"/>
          <w:sz w:val="28"/>
          <w:szCs w:val="28"/>
          <w:lang w:eastAsia="en-GB"/>
        </w:rPr>
        <w:t>What are your primary goals for music in your school?</w:t>
      </w:r>
    </w:p>
    <w:p w14:paraId="3E61EB05" w14:textId="77777777" w:rsidR="00BD7E28" w:rsidRPr="00B213FA" w:rsidRDefault="00BD7E28" w:rsidP="00AF2065">
      <w:pPr>
        <w:numPr>
          <w:ilvl w:val="0"/>
          <w:numId w:val="1"/>
        </w:numPr>
        <w:spacing w:beforeAutospacing="1" w:after="0" w:line="240" w:lineRule="auto"/>
        <w:rPr>
          <w:rFonts w:eastAsia="Times New Roman" w:cstheme="minorHAnsi"/>
          <w:sz w:val="28"/>
          <w:szCs w:val="28"/>
          <w:lang w:eastAsia="en-GB"/>
        </w:rPr>
      </w:pPr>
      <w:r w:rsidRPr="00B213FA">
        <w:rPr>
          <w:rFonts w:eastAsia="Times New Roman" w:cstheme="minorHAnsi"/>
          <w:color w:val="1C2120"/>
          <w:sz w:val="28"/>
          <w:szCs w:val="28"/>
          <w:lang w:eastAsia="en-GB"/>
        </w:rPr>
        <w:t xml:space="preserve">What </w:t>
      </w:r>
      <w:proofErr w:type="gramStart"/>
      <w:r w:rsidRPr="00B213FA">
        <w:rPr>
          <w:rFonts w:eastAsia="Times New Roman" w:cstheme="minorHAnsi"/>
          <w:color w:val="1C2120"/>
          <w:sz w:val="28"/>
          <w:szCs w:val="28"/>
          <w:lang w:eastAsia="en-GB"/>
        </w:rPr>
        <w:t>are</w:t>
      </w:r>
      <w:proofErr w:type="gramEnd"/>
      <w:r w:rsidRPr="00B213FA">
        <w:rPr>
          <w:rFonts w:eastAsia="Times New Roman" w:cstheme="minorHAnsi"/>
          <w:color w:val="1C2120"/>
          <w:sz w:val="28"/>
          <w:szCs w:val="28"/>
          <w:lang w:eastAsia="en-GB"/>
        </w:rPr>
        <w:t xml:space="preserve"> the pupil related outcomes of your music programme?</w:t>
      </w:r>
    </w:p>
    <w:p w14:paraId="4D81F788" w14:textId="77777777" w:rsidR="00BD7E28" w:rsidRPr="00B213FA" w:rsidRDefault="00BD7E28" w:rsidP="00AF2065">
      <w:pPr>
        <w:numPr>
          <w:ilvl w:val="0"/>
          <w:numId w:val="1"/>
        </w:numPr>
        <w:spacing w:beforeAutospacing="1" w:after="0" w:line="240" w:lineRule="auto"/>
        <w:rPr>
          <w:rFonts w:eastAsia="Times New Roman" w:cstheme="minorHAnsi"/>
          <w:sz w:val="28"/>
          <w:szCs w:val="28"/>
          <w:lang w:eastAsia="en-GB"/>
        </w:rPr>
      </w:pPr>
      <w:r w:rsidRPr="00B213FA">
        <w:rPr>
          <w:rFonts w:eastAsia="Times New Roman" w:cstheme="minorHAnsi"/>
          <w:color w:val="1C2120"/>
          <w:sz w:val="28"/>
          <w:szCs w:val="28"/>
          <w:lang w:eastAsia="en-GB"/>
        </w:rPr>
        <w:t>What does a child's musical journey through your school look like?</w:t>
      </w:r>
    </w:p>
    <w:p w14:paraId="0E01F8A5" w14:textId="77777777" w:rsidR="00BD7E28" w:rsidRDefault="00BD7E28" w:rsidP="00AF2065">
      <w:pPr>
        <w:numPr>
          <w:ilvl w:val="0"/>
          <w:numId w:val="1"/>
        </w:numPr>
        <w:spacing w:beforeAutospacing="1" w:after="0" w:line="240" w:lineRule="auto"/>
        <w:rPr>
          <w:rFonts w:eastAsia="Times New Roman" w:cstheme="minorHAnsi"/>
          <w:color w:val="1C2120"/>
          <w:sz w:val="28"/>
          <w:szCs w:val="28"/>
          <w:lang w:eastAsia="en-GB"/>
        </w:rPr>
      </w:pPr>
      <w:r w:rsidRPr="00B213FA">
        <w:rPr>
          <w:rFonts w:eastAsia="Times New Roman" w:cstheme="minorHAnsi"/>
          <w:color w:val="1C2120"/>
          <w:sz w:val="28"/>
          <w:szCs w:val="28"/>
          <w:lang w:eastAsia="en-GB"/>
        </w:rPr>
        <w:t>What opportunities should children have to develop their love of music?</w:t>
      </w:r>
    </w:p>
    <w:p w14:paraId="7CAC9C6B" w14:textId="77777777" w:rsidR="00BD7E28" w:rsidRDefault="00BD7E28" w:rsidP="00AF2065">
      <w:pPr>
        <w:numPr>
          <w:ilvl w:val="0"/>
          <w:numId w:val="1"/>
        </w:numPr>
        <w:spacing w:beforeAutospacing="1" w:after="0" w:line="240" w:lineRule="auto"/>
        <w:rPr>
          <w:rFonts w:eastAsia="Times New Roman" w:cstheme="minorHAnsi"/>
          <w:color w:val="1C2120"/>
          <w:sz w:val="28"/>
          <w:szCs w:val="28"/>
          <w:lang w:eastAsia="en-GB"/>
        </w:rPr>
      </w:pPr>
      <w:r>
        <w:rPr>
          <w:rFonts w:eastAsia="Times New Roman" w:cstheme="minorHAnsi"/>
          <w:color w:val="1C2120"/>
          <w:sz w:val="28"/>
          <w:szCs w:val="28"/>
          <w:lang w:eastAsia="en-GB"/>
        </w:rPr>
        <w:t>How does music contribute to or compliment the ethos of the school?</w:t>
      </w:r>
    </w:p>
    <w:p w14:paraId="04F9A3D8" w14:textId="382E3ABE" w:rsidR="00BD7E28" w:rsidRDefault="00BD7E28" w:rsidP="00AF2065">
      <w:pPr>
        <w:numPr>
          <w:ilvl w:val="0"/>
          <w:numId w:val="1"/>
        </w:numPr>
        <w:spacing w:beforeAutospacing="1" w:after="0" w:line="240" w:lineRule="auto"/>
        <w:rPr>
          <w:rFonts w:eastAsia="Times New Roman" w:cstheme="minorHAnsi"/>
          <w:color w:val="1C2120"/>
          <w:sz w:val="28"/>
          <w:szCs w:val="28"/>
          <w:lang w:eastAsia="en-GB"/>
        </w:rPr>
      </w:pPr>
      <w:r>
        <w:rPr>
          <w:rFonts w:eastAsia="Times New Roman" w:cstheme="minorHAnsi"/>
          <w:color w:val="1C2120"/>
          <w:sz w:val="28"/>
          <w:szCs w:val="28"/>
          <w:lang w:eastAsia="en-GB"/>
        </w:rPr>
        <w:t xml:space="preserve">How do envisage different types of music provision linking up and working together (e.g., curriculum teaching, whole class instrumental, small group tuition, singing </w:t>
      </w:r>
      <w:proofErr w:type="gramStart"/>
      <w:r>
        <w:rPr>
          <w:rFonts w:eastAsia="Times New Roman" w:cstheme="minorHAnsi"/>
          <w:color w:val="1C2120"/>
          <w:sz w:val="28"/>
          <w:szCs w:val="28"/>
          <w:lang w:eastAsia="en-GB"/>
        </w:rPr>
        <w:t>assemblies..</w:t>
      </w:r>
      <w:proofErr w:type="gramEnd"/>
      <w:r>
        <w:rPr>
          <w:rFonts w:eastAsia="Times New Roman" w:cstheme="minorHAnsi"/>
          <w:color w:val="1C2120"/>
          <w:sz w:val="28"/>
          <w:szCs w:val="28"/>
          <w:lang w:eastAsia="en-GB"/>
        </w:rPr>
        <w:t>)</w:t>
      </w:r>
    </w:p>
    <w:p w14:paraId="609059FF" w14:textId="77777777" w:rsidR="00BD7E28" w:rsidRDefault="00BD7E28" w:rsidP="00AF2065">
      <w:pPr>
        <w:spacing w:before="0" w:after="0" w:line="240" w:lineRule="auto"/>
        <w:rPr>
          <w:rFonts w:eastAsia="Times New Roman" w:cstheme="minorHAnsi"/>
          <w:color w:val="1C2120"/>
          <w:sz w:val="28"/>
          <w:szCs w:val="28"/>
          <w:lang w:eastAsia="en-GB"/>
        </w:rPr>
      </w:pPr>
      <w:r>
        <w:rPr>
          <w:rFonts w:eastAsia="Times New Roman" w:cstheme="minorHAnsi"/>
          <w:color w:val="1C2120"/>
          <w:sz w:val="28"/>
          <w:szCs w:val="28"/>
          <w:lang w:eastAsia="en-GB"/>
        </w:rPr>
        <w:br w:type="page"/>
      </w:r>
    </w:p>
    <w:p w14:paraId="4FBA4678" w14:textId="05E1A66F" w:rsidR="00BD7E28" w:rsidRDefault="00BD7E28" w:rsidP="00AF2065">
      <w:pPr>
        <w:spacing w:beforeAutospacing="1" w:after="0" w:line="240" w:lineRule="auto"/>
        <w:rPr>
          <w:rFonts w:eastAsia="Times New Roman" w:cstheme="minorHAnsi"/>
          <w:color w:val="1C2120"/>
          <w:sz w:val="28"/>
          <w:szCs w:val="28"/>
          <w:lang w:eastAsia="en-GB"/>
        </w:rPr>
      </w:pPr>
      <w:r>
        <w:rPr>
          <w:rFonts w:eastAsia="Times New Roman" w:cstheme="minorHAnsi"/>
          <w:noProof/>
          <w:sz w:val="28"/>
          <w:szCs w:val="28"/>
          <w:lang w:eastAsia="en-GB"/>
        </w:rPr>
        <w:lastRenderedPageBreak/>
        <w:drawing>
          <wp:anchor distT="0" distB="0" distL="114300" distR="114300" simplePos="0" relativeHeight="251664384" behindDoc="1" locked="0" layoutInCell="1" allowOverlap="1" wp14:anchorId="2D2F3CBE" wp14:editId="13D4E54E">
            <wp:simplePos x="0" y="0"/>
            <wp:positionH relativeFrom="column">
              <wp:posOffset>-968375</wp:posOffset>
            </wp:positionH>
            <wp:positionV relativeFrom="paragraph">
              <wp:posOffset>-463550</wp:posOffset>
            </wp:positionV>
            <wp:extent cx="6464300" cy="1553210"/>
            <wp:effectExtent l="0" t="0" r="0" b="889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64300" cy="1553210"/>
                    </a:xfrm>
                    <a:prstGeom prst="rect">
                      <a:avLst/>
                    </a:prstGeom>
                  </pic:spPr>
                </pic:pic>
              </a:graphicData>
            </a:graphic>
            <wp14:sizeRelH relativeFrom="page">
              <wp14:pctWidth>0</wp14:pctWidth>
            </wp14:sizeRelH>
            <wp14:sizeRelV relativeFrom="page">
              <wp14:pctHeight>0</wp14:pctHeight>
            </wp14:sizeRelV>
          </wp:anchor>
        </w:drawing>
      </w:r>
    </w:p>
    <w:p w14:paraId="2E2529AD" w14:textId="520E91E6" w:rsidR="00BD7E28" w:rsidRDefault="00BD7E28" w:rsidP="00AF2065">
      <w:pPr>
        <w:spacing w:before="0" w:after="0" w:line="240" w:lineRule="auto"/>
        <w:rPr>
          <w:rFonts w:eastAsia="Times New Roman" w:cstheme="minorHAnsi"/>
          <w:color w:val="1C2120"/>
          <w:sz w:val="28"/>
          <w:szCs w:val="28"/>
          <w:lang w:eastAsia="en-GB"/>
        </w:rPr>
      </w:pPr>
    </w:p>
    <w:p w14:paraId="5E8A3D77" w14:textId="77777777" w:rsidR="00BD7E28" w:rsidRDefault="00BD7E28" w:rsidP="00AF2065">
      <w:pPr>
        <w:spacing w:before="0" w:after="0" w:line="240" w:lineRule="auto"/>
        <w:rPr>
          <w:rFonts w:eastAsia="Times New Roman" w:cstheme="minorHAnsi"/>
          <w:color w:val="1C2120"/>
          <w:sz w:val="28"/>
          <w:szCs w:val="28"/>
          <w:lang w:eastAsia="en-GB"/>
        </w:rPr>
      </w:pPr>
    </w:p>
    <w:tbl>
      <w:tblPr>
        <w:tblStyle w:val="TableGrid"/>
        <w:tblW w:w="13892" w:type="dxa"/>
        <w:tblInd w:w="137" w:type="dxa"/>
        <w:tblLook w:val="04A0" w:firstRow="1" w:lastRow="0" w:firstColumn="1" w:lastColumn="0" w:noHBand="0" w:noVBand="1"/>
      </w:tblPr>
      <w:tblGrid>
        <w:gridCol w:w="3141"/>
        <w:gridCol w:w="3273"/>
        <w:gridCol w:w="3262"/>
        <w:gridCol w:w="4216"/>
      </w:tblGrid>
      <w:tr w:rsidR="00BD7E28" w14:paraId="58316626" w14:textId="77777777" w:rsidTr="00AF2065">
        <w:tc>
          <w:tcPr>
            <w:tcW w:w="3141" w:type="dxa"/>
            <w:shd w:val="clear" w:color="auto" w:fill="0070C0"/>
          </w:tcPr>
          <w:p w14:paraId="20F4962B" w14:textId="77777777" w:rsidR="00BD7E28" w:rsidRPr="00AF2065" w:rsidRDefault="00BD7E28" w:rsidP="00AF2065">
            <w:pPr>
              <w:spacing w:beforeAutospacing="1" w:after="0" w:line="240" w:lineRule="auto"/>
              <w:rPr>
                <w:rFonts w:eastAsia="Times New Roman" w:cstheme="minorHAnsi"/>
                <w:color w:val="FFFFFF" w:themeColor="background1"/>
                <w:sz w:val="28"/>
                <w:szCs w:val="28"/>
                <w:lang w:eastAsia="en-GB"/>
              </w:rPr>
            </w:pPr>
            <w:r w:rsidRPr="00AF2065">
              <w:rPr>
                <w:rFonts w:eastAsia="Times New Roman" w:cstheme="minorHAnsi"/>
                <w:color w:val="FFFFFF" w:themeColor="background1"/>
                <w:sz w:val="28"/>
                <w:szCs w:val="28"/>
                <w:lang w:eastAsia="en-GB"/>
              </w:rPr>
              <w:t>1 – Not yet in place</w:t>
            </w:r>
          </w:p>
        </w:tc>
        <w:tc>
          <w:tcPr>
            <w:tcW w:w="3273" w:type="dxa"/>
            <w:shd w:val="clear" w:color="auto" w:fill="0070C0"/>
          </w:tcPr>
          <w:p w14:paraId="6231AA23" w14:textId="77777777" w:rsidR="00BD7E28" w:rsidRPr="00AF2065" w:rsidRDefault="00BD7E28" w:rsidP="00AF2065">
            <w:pPr>
              <w:spacing w:beforeAutospacing="1" w:after="0" w:line="240" w:lineRule="auto"/>
              <w:rPr>
                <w:rFonts w:eastAsia="Times New Roman" w:cstheme="minorHAnsi"/>
                <w:color w:val="FFFFFF" w:themeColor="background1"/>
                <w:sz w:val="28"/>
                <w:szCs w:val="28"/>
                <w:lang w:eastAsia="en-GB"/>
              </w:rPr>
            </w:pPr>
            <w:r w:rsidRPr="00AF2065">
              <w:rPr>
                <w:rFonts w:eastAsia="Times New Roman" w:cstheme="minorHAnsi"/>
                <w:color w:val="FFFFFF" w:themeColor="background1"/>
                <w:sz w:val="28"/>
                <w:szCs w:val="28"/>
                <w:lang w:eastAsia="en-GB"/>
              </w:rPr>
              <w:t>2 - Emerging</w:t>
            </w:r>
          </w:p>
        </w:tc>
        <w:tc>
          <w:tcPr>
            <w:tcW w:w="3262" w:type="dxa"/>
            <w:shd w:val="clear" w:color="auto" w:fill="0070C0"/>
          </w:tcPr>
          <w:p w14:paraId="2658FB99" w14:textId="77777777" w:rsidR="00BD7E28" w:rsidRPr="00AF2065" w:rsidRDefault="00BD7E28" w:rsidP="00AF2065">
            <w:pPr>
              <w:spacing w:beforeAutospacing="1" w:after="0" w:line="240" w:lineRule="auto"/>
              <w:rPr>
                <w:rFonts w:eastAsia="Times New Roman" w:cstheme="minorHAnsi"/>
                <w:color w:val="FFFFFF" w:themeColor="background1"/>
                <w:sz w:val="28"/>
                <w:szCs w:val="28"/>
                <w:lang w:eastAsia="en-GB"/>
              </w:rPr>
            </w:pPr>
            <w:r w:rsidRPr="00AF2065">
              <w:rPr>
                <w:rFonts w:eastAsia="Times New Roman" w:cstheme="minorHAnsi"/>
                <w:color w:val="FFFFFF" w:themeColor="background1"/>
                <w:sz w:val="28"/>
                <w:szCs w:val="28"/>
                <w:lang w:eastAsia="en-GB"/>
              </w:rPr>
              <w:t>3 - Established</w:t>
            </w:r>
          </w:p>
        </w:tc>
        <w:tc>
          <w:tcPr>
            <w:tcW w:w="4216" w:type="dxa"/>
            <w:shd w:val="clear" w:color="auto" w:fill="0070C0"/>
          </w:tcPr>
          <w:p w14:paraId="3EB8F23A" w14:textId="77777777" w:rsidR="00BD7E28" w:rsidRPr="00AF2065" w:rsidRDefault="00BD7E28" w:rsidP="00AF2065">
            <w:pPr>
              <w:spacing w:beforeAutospacing="1" w:after="0" w:line="240" w:lineRule="auto"/>
              <w:rPr>
                <w:rFonts w:eastAsia="Times New Roman" w:cstheme="minorHAnsi"/>
                <w:color w:val="FFFFFF" w:themeColor="background1"/>
                <w:sz w:val="28"/>
                <w:szCs w:val="28"/>
                <w:lang w:eastAsia="en-GB"/>
              </w:rPr>
            </w:pPr>
            <w:r w:rsidRPr="00AF2065">
              <w:rPr>
                <w:rFonts w:eastAsia="Times New Roman" w:cstheme="minorHAnsi"/>
                <w:color w:val="FFFFFF" w:themeColor="background1"/>
                <w:sz w:val="28"/>
                <w:szCs w:val="28"/>
                <w:lang w:eastAsia="en-GB"/>
              </w:rPr>
              <w:t>4 - Embedded</w:t>
            </w:r>
          </w:p>
        </w:tc>
      </w:tr>
      <w:tr w:rsidR="00BD7E28" w14:paraId="3DACE739" w14:textId="77777777" w:rsidTr="00BD7E28">
        <w:tc>
          <w:tcPr>
            <w:tcW w:w="3141" w:type="dxa"/>
          </w:tcPr>
          <w:p w14:paraId="7A2899CA" w14:textId="77777777" w:rsidR="00BD7E28" w:rsidRPr="006A0058" w:rsidRDefault="00BD7E28" w:rsidP="00AF2065">
            <w:pPr>
              <w:spacing w:beforeAutospacing="1" w:after="0" w:line="240" w:lineRule="auto"/>
              <w:rPr>
                <w:rFonts w:eastAsia="Times New Roman" w:cstheme="minorHAnsi"/>
                <w:i/>
                <w:iCs/>
                <w:sz w:val="28"/>
                <w:szCs w:val="28"/>
                <w:lang w:eastAsia="en-GB"/>
              </w:rPr>
            </w:pPr>
            <w:r>
              <w:rPr>
                <w:rFonts w:eastAsia="Times New Roman" w:cstheme="minorHAnsi"/>
                <w:i/>
                <w:iCs/>
                <w:sz w:val="28"/>
                <w:szCs w:val="28"/>
                <w:lang w:eastAsia="en-GB"/>
              </w:rPr>
              <w:t>Prioritise for support and development</w:t>
            </w:r>
          </w:p>
        </w:tc>
        <w:tc>
          <w:tcPr>
            <w:tcW w:w="3273" w:type="dxa"/>
          </w:tcPr>
          <w:p w14:paraId="02A0E05C" w14:textId="77777777" w:rsidR="00BD7E28" w:rsidRPr="003B582E" w:rsidRDefault="00BD7E28" w:rsidP="00AF2065">
            <w:pPr>
              <w:spacing w:beforeAutospacing="1" w:after="0" w:line="240" w:lineRule="auto"/>
              <w:rPr>
                <w:rFonts w:eastAsia="Times New Roman" w:cstheme="minorHAnsi"/>
                <w:i/>
                <w:iCs/>
                <w:sz w:val="28"/>
                <w:szCs w:val="28"/>
                <w:lang w:eastAsia="en-GB"/>
              </w:rPr>
            </w:pPr>
            <w:r>
              <w:rPr>
                <w:rFonts w:eastAsia="Times New Roman" w:cstheme="minorHAnsi"/>
                <w:i/>
                <w:iCs/>
                <w:sz w:val="28"/>
                <w:szCs w:val="28"/>
                <w:lang w:eastAsia="en-GB"/>
              </w:rPr>
              <w:t>Further development and support required. Not yet sure of impact on outcomes</w:t>
            </w:r>
          </w:p>
        </w:tc>
        <w:tc>
          <w:tcPr>
            <w:tcW w:w="3262" w:type="dxa"/>
          </w:tcPr>
          <w:p w14:paraId="70CBD434" w14:textId="77777777" w:rsidR="00BD7E28" w:rsidRPr="003B582E" w:rsidRDefault="00BD7E28" w:rsidP="00AF2065">
            <w:pPr>
              <w:spacing w:beforeAutospacing="1" w:after="0" w:line="240" w:lineRule="auto"/>
              <w:rPr>
                <w:rFonts w:eastAsia="Times New Roman" w:cstheme="minorHAnsi"/>
                <w:i/>
                <w:iCs/>
                <w:sz w:val="28"/>
                <w:szCs w:val="28"/>
                <w:lang w:eastAsia="en-GB"/>
              </w:rPr>
            </w:pPr>
            <w:r>
              <w:rPr>
                <w:rFonts w:eastAsia="Times New Roman" w:cstheme="minorHAnsi"/>
                <w:i/>
                <w:iCs/>
                <w:sz w:val="28"/>
                <w:szCs w:val="28"/>
                <w:lang w:eastAsia="en-GB"/>
              </w:rPr>
              <w:t>Effective in producing good outcomes. Some ongoing support may be required to maintain or further improve provision</w:t>
            </w:r>
          </w:p>
        </w:tc>
        <w:tc>
          <w:tcPr>
            <w:tcW w:w="4216" w:type="dxa"/>
          </w:tcPr>
          <w:p w14:paraId="5698C43B" w14:textId="77777777" w:rsidR="00BD7E28" w:rsidRPr="003B582E" w:rsidRDefault="00BD7E28" w:rsidP="00AF2065">
            <w:pPr>
              <w:spacing w:beforeAutospacing="1" w:after="0" w:line="240" w:lineRule="auto"/>
              <w:rPr>
                <w:rFonts w:eastAsia="Times New Roman" w:cstheme="minorHAnsi"/>
                <w:i/>
                <w:iCs/>
                <w:sz w:val="28"/>
                <w:szCs w:val="28"/>
                <w:lang w:eastAsia="en-GB"/>
              </w:rPr>
            </w:pPr>
            <w:r>
              <w:rPr>
                <w:rFonts w:eastAsia="Times New Roman" w:cstheme="minorHAnsi"/>
                <w:i/>
                <w:iCs/>
                <w:sz w:val="28"/>
                <w:szCs w:val="28"/>
                <w:lang w:eastAsia="en-GB"/>
              </w:rPr>
              <w:t xml:space="preserve">Highly effective in producing excellent outcomes. </w:t>
            </w:r>
          </w:p>
        </w:tc>
      </w:tr>
    </w:tbl>
    <w:p w14:paraId="1608BDA5" w14:textId="611E23F7" w:rsidR="00BD7E28" w:rsidRPr="00BD7E28" w:rsidRDefault="00BD7E28" w:rsidP="00AF2065">
      <w:pPr>
        <w:spacing w:before="0" w:after="0" w:line="240" w:lineRule="auto"/>
        <w:rPr>
          <w:rFonts w:eastAsia="Times New Roman" w:cstheme="minorHAnsi"/>
          <w:color w:val="1C2120"/>
          <w:sz w:val="28"/>
          <w:szCs w:val="28"/>
          <w:lang w:eastAsia="en-GB"/>
        </w:rPr>
      </w:pPr>
    </w:p>
    <w:tbl>
      <w:tblPr>
        <w:tblStyle w:val="TableGrid"/>
        <w:tblpPr w:leftFromText="180" w:rightFromText="180" w:vertAnchor="text" w:tblpX="137" w:tblpY="1"/>
        <w:tblOverlap w:val="never"/>
        <w:tblW w:w="0" w:type="auto"/>
        <w:tblLook w:val="04A0" w:firstRow="1" w:lastRow="0" w:firstColumn="1" w:lastColumn="0" w:noHBand="0" w:noVBand="1"/>
      </w:tblPr>
      <w:tblGrid>
        <w:gridCol w:w="1370"/>
        <w:gridCol w:w="1414"/>
        <w:gridCol w:w="6283"/>
        <w:gridCol w:w="4880"/>
      </w:tblGrid>
      <w:tr w:rsidR="00BD7E28" w:rsidRPr="00A861CC" w14:paraId="31E13CA9" w14:textId="77777777" w:rsidTr="10FF3D60">
        <w:trPr>
          <w:trHeight w:val="360"/>
        </w:trPr>
        <w:tc>
          <w:tcPr>
            <w:tcW w:w="1370" w:type="dxa"/>
          </w:tcPr>
          <w:p w14:paraId="08849696" w14:textId="3145A644" w:rsidR="00BD7E28" w:rsidRPr="00A861CC" w:rsidRDefault="00BD7E28" w:rsidP="00AF2065">
            <w:pPr>
              <w:spacing w:after="0" w:line="240" w:lineRule="auto"/>
              <w:rPr>
                <w:sz w:val="22"/>
                <w:szCs w:val="22"/>
              </w:rPr>
            </w:pPr>
            <w:r w:rsidRPr="00A861CC">
              <w:rPr>
                <w:sz w:val="22"/>
                <w:szCs w:val="22"/>
              </w:rPr>
              <w:t>Area</w:t>
            </w:r>
          </w:p>
        </w:tc>
        <w:tc>
          <w:tcPr>
            <w:tcW w:w="1414" w:type="dxa"/>
          </w:tcPr>
          <w:p w14:paraId="61919C28" w14:textId="77777777" w:rsidR="00BD7E28" w:rsidRPr="00A861CC" w:rsidRDefault="00BD7E28" w:rsidP="00AF2065">
            <w:pPr>
              <w:spacing w:after="0" w:line="240" w:lineRule="auto"/>
              <w:rPr>
                <w:sz w:val="22"/>
                <w:szCs w:val="22"/>
              </w:rPr>
            </w:pPr>
            <w:r w:rsidRPr="00A861CC">
              <w:rPr>
                <w:sz w:val="22"/>
                <w:szCs w:val="22"/>
              </w:rPr>
              <w:t>Category</w:t>
            </w:r>
          </w:p>
        </w:tc>
        <w:tc>
          <w:tcPr>
            <w:tcW w:w="6283" w:type="dxa"/>
          </w:tcPr>
          <w:p w14:paraId="2A20960E" w14:textId="77777777" w:rsidR="00BD7E28" w:rsidRPr="00A861CC" w:rsidRDefault="00BD7E28" w:rsidP="00AF2065">
            <w:pPr>
              <w:spacing w:after="0" w:line="240" w:lineRule="auto"/>
              <w:rPr>
                <w:sz w:val="22"/>
                <w:szCs w:val="22"/>
              </w:rPr>
            </w:pPr>
            <w:r w:rsidRPr="00A861CC">
              <w:rPr>
                <w:sz w:val="22"/>
                <w:szCs w:val="22"/>
              </w:rPr>
              <w:t>Description</w:t>
            </w:r>
          </w:p>
        </w:tc>
        <w:tc>
          <w:tcPr>
            <w:tcW w:w="4880" w:type="dxa"/>
          </w:tcPr>
          <w:p w14:paraId="3F2963AA" w14:textId="77777777" w:rsidR="00BD7E28" w:rsidRPr="00A861CC" w:rsidRDefault="00BD7E28" w:rsidP="00AF2065">
            <w:pPr>
              <w:spacing w:after="0" w:line="240" w:lineRule="auto"/>
              <w:ind w:right="-695"/>
              <w:rPr>
                <w:sz w:val="22"/>
                <w:szCs w:val="22"/>
              </w:rPr>
            </w:pPr>
            <w:r w:rsidRPr="00A861CC">
              <w:rPr>
                <w:sz w:val="22"/>
                <w:szCs w:val="22"/>
              </w:rPr>
              <w:t>Comments</w:t>
            </w:r>
          </w:p>
        </w:tc>
      </w:tr>
      <w:tr w:rsidR="00BD7E28" w:rsidRPr="00A861CC" w14:paraId="7067C40C" w14:textId="77777777" w:rsidTr="10FF3D60">
        <w:trPr>
          <w:trHeight w:val="360"/>
        </w:trPr>
        <w:tc>
          <w:tcPr>
            <w:tcW w:w="1370" w:type="dxa"/>
            <w:vMerge w:val="restart"/>
          </w:tcPr>
          <w:p w14:paraId="28E0F94F" w14:textId="77777777" w:rsidR="00BD7E28" w:rsidRPr="00A861CC" w:rsidRDefault="00BD7E28" w:rsidP="00AF2065">
            <w:pPr>
              <w:spacing w:after="0" w:line="240" w:lineRule="auto"/>
              <w:rPr>
                <w:sz w:val="22"/>
                <w:szCs w:val="22"/>
              </w:rPr>
            </w:pPr>
            <w:r w:rsidRPr="00A861CC">
              <w:rPr>
                <w:sz w:val="22"/>
                <w:szCs w:val="22"/>
              </w:rPr>
              <w:t>Curriculum Music</w:t>
            </w:r>
          </w:p>
        </w:tc>
        <w:tc>
          <w:tcPr>
            <w:tcW w:w="1414" w:type="dxa"/>
            <w:vMerge w:val="restart"/>
          </w:tcPr>
          <w:p w14:paraId="59C92457" w14:textId="77777777" w:rsidR="00BD7E28" w:rsidRPr="00A861CC" w:rsidRDefault="00BD7E28" w:rsidP="00AF2065">
            <w:pPr>
              <w:spacing w:after="0" w:line="240" w:lineRule="auto"/>
              <w:rPr>
                <w:sz w:val="22"/>
                <w:szCs w:val="22"/>
              </w:rPr>
            </w:pPr>
            <w:r w:rsidRPr="00A861CC">
              <w:rPr>
                <w:sz w:val="22"/>
                <w:szCs w:val="22"/>
              </w:rPr>
              <w:t>Timetabling</w:t>
            </w:r>
          </w:p>
        </w:tc>
        <w:tc>
          <w:tcPr>
            <w:tcW w:w="6283" w:type="dxa"/>
            <w:shd w:val="clear" w:color="auto" w:fill="FFFFFF" w:themeFill="background1"/>
          </w:tcPr>
          <w:p w14:paraId="1483F2E0" w14:textId="77777777" w:rsidR="00BD7E28" w:rsidRPr="00A861CC" w:rsidRDefault="00BD7E28" w:rsidP="00AF2065">
            <w:pPr>
              <w:spacing w:after="0" w:line="240" w:lineRule="auto"/>
              <w:rPr>
                <w:sz w:val="22"/>
                <w:szCs w:val="22"/>
              </w:rPr>
            </w:pPr>
            <w:r>
              <w:rPr>
                <w:sz w:val="22"/>
                <w:szCs w:val="22"/>
              </w:rPr>
              <w:t xml:space="preserve">1 - </w:t>
            </w:r>
            <w:r w:rsidRPr="00A861CC">
              <w:rPr>
                <w:sz w:val="22"/>
                <w:szCs w:val="22"/>
              </w:rPr>
              <w:t>Not all classes receive a regular music lesson each week</w:t>
            </w:r>
          </w:p>
        </w:tc>
        <w:tc>
          <w:tcPr>
            <w:tcW w:w="4880" w:type="dxa"/>
            <w:vMerge w:val="restart"/>
          </w:tcPr>
          <w:p w14:paraId="250949FA" w14:textId="77777777" w:rsidR="00BD7E28" w:rsidRPr="00A861CC" w:rsidRDefault="00BD7E28" w:rsidP="00AF2065">
            <w:pPr>
              <w:spacing w:after="0" w:line="240" w:lineRule="auto"/>
              <w:rPr>
                <w:sz w:val="22"/>
                <w:szCs w:val="22"/>
              </w:rPr>
            </w:pPr>
          </w:p>
        </w:tc>
      </w:tr>
      <w:tr w:rsidR="00BD7E28" w:rsidRPr="00A861CC" w14:paraId="5DAFC3A6" w14:textId="77777777" w:rsidTr="10FF3D60">
        <w:trPr>
          <w:trHeight w:val="360"/>
        </w:trPr>
        <w:tc>
          <w:tcPr>
            <w:tcW w:w="1370" w:type="dxa"/>
            <w:vMerge/>
          </w:tcPr>
          <w:p w14:paraId="57D90475" w14:textId="77777777" w:rsidR="00BD7E28" w:rsidRPr="00A861CC" w:rsidRDefault="00BD7E28" w:rsidP="00AF2065">
            <w:pPr>
              <w:spacing w:after="0" w:line="240" w:lineRule="auto"/>
              <w:rPr>
                <w:sz w:val="22"/>
                <w:szCs w:val="22"/>
              </w:rPr>
            </w:pPr>
          </w:p>
        </w:tc>
        <w:tc>
          <w:tcPr>
            <w:tcW w:w="1414" w:type="dxa"/>
            <w:vMerge/>
          </w:tcPr>
          <w:p w14:paraId="3B8CDF56" w14:textId="77777777" w:rsidR="00BD7E28" w:rsidRPr="00A861CC" w:rsidRDefault="00BD7E28" w:rsidP="00AF2065">
            <w:pPr>
              <w:spacing w:after="0" w:line="240" w:lineRule="auto"/>
              <w:rPr>
                <w:sz w:val="22"/>
                <w:szCs w:val="22"/>
              </w:rPr>
            </w:pPr>
          </w:p>
        </w:tc>
        <w:tc>
          <w:tcPr>
            <w:tcW w:w="6283" w:type="dxa"/>
            <w:shd w:val="clear" w:color="auto" w:fill="F1F7ED"/>
          </w:tcPr>
          <w:p w14:paraId="2660B020" w14:textId="77777777" w:rsidR="00BD7E28" w:rsidRPr="00A861CC" w:rsidRDefault="00BD7E28" w:rsidP="00AF2065">
            <w:pPr>
              <w:spacing w:after="0" w:line="240" w:lineRule="auto"/>
              <w:rPr>
                <w:sz w:val="22"/>
                <w:szCs w:val="22"/>
              </w:rPr>
            </w:pPr>
            <w:r>
              <w:rPr>
                <w:sz w:val="22"/>
                <w:szCs w:val="22"/>
              </w:rPr>
              <w:t>2 - Music lessons are scheduled but not always delivered regularly</w:t>
            </w:r>
          </w:p>
        </w:tc>
        <w:tc>
          <w:tcPr>
            <w:tcW w:w="4880" w:type="dxa"/>
            <w:vMerge/>
          </w:tcPr>
          <w:p w14:paraId="665172D8" w14:textId="77777777" w:rsidR="00BD7E28" w:rsidRPr="00A861CC" w:rsidRDefault="00BD7E28" w:rsidP="00AF2065">
            <w:pPr>
              <w:spacing w:after="0" w:line="240" w:lineRule="auto"/>
              <w:rPr>
                <w:sz w:val="22"/>
                <w:szCs w:val="22"/>
              </w:rPr>
            </w:pPr>
          </w:p>
        </w:tc>
      </w:tr>
      <w:tr w:rsidR="00BD7E28" w:rsidRPr="00A861CC" w14:paraId="4E9B8982" w14:textId="77777777" w:rsidTr="10FF3D60">
        <w:trPr>
          <w:trHeight w:val="360"/>
        </w:trPr>
        <w:tc>
          <w:tcPr>
            <w:tcW w:w="1370" w:type="dxa"/>
            <w:vMerge/>
          </w:tcPr>
          <w:p w14:paraId="3AF1A8D2" w14:textId="77777777" w:rsidR="00BD7E28" w:rsidRPr="00A861CC" w:rsidRDefault="00BD7E28" w:rsidP="00AF2065">
            <w:pPr>
              <w:spacing w:after="0" w:line="240" w:lineRule="auto"/>
              <w:rPr>
                <w:sz w:val="22"/>
                <w:szCs w:val="22"/>
              </w:rPr>
            </w:pPr>
          </w:p>
        </w:tc>
        <w:tc>
          <w:tcPr>
            <w:tcW w:w="1414" w:type="dxa"/>
            <w:vMerge/>
          </w:tcPr>
          <w:p w14:paraId="63E6613F" w14:textId="77777777" w:rsidR="00BD7E28" w:rsidRPr="00A861CC" w:rsidRDefault="00BD7E28" w:rsidP="00AF2065">
            <w:pPr>
              <w:spacing w:after="0" w:line="240" w:lineRule="auto"/>
              <w:rPr>
                <w:sz w:val="22"/>
                <w:szCs w:val="22"/>
              </w:rPr>
            </w:pPr>
          </w:p>
        </w:tc>
        <w:tc>
          <w:tcPr>
            <w:tcW w:w="6283" w:type="dxa"/>
            <w:tcBorders>
              <w:bottom w:val="single" w:sz="4" w:space="0" w:color="auto"/>
            </w:tcBorders>
            <w:shd w:val="clear" w:color="auto" w:fill="E2EFD9" w:themeFill="accent6" w:themeFillTint="33"/>
          </w:tcPr>
          <w:p w14:paraId="182D8960" w14:textId="77777777" w:rsidR="00BD7E28" w:rsidRPr="00A861CC" w:rsidRDefault="00BD7E28" w:rsidP="00AF2065">
            <w:pPr>
              <w:spacing w:after="0" w:line="240" w:lineRule="auto"/>
              <w:rPr>
                <w:sz w:val="22"/>
                <w:szCs w:val="22"/>
              </w:rPr>
            </w:pPr>
            <w:r>
              <w:rPr>
                <w:sz w:val="22"/>
                <w:szCs w:val="22"/>
              </w:rPr>
              <w:t xml:space="preserve">3 - </w:t>
            </w:r>
            <w:r w:rsidRPr="00A861CC">
              <w:rPr>
                <w:sz w:val="22"/>
                <w:szCs w:val="22"/>
              </w:rPr>
              <w:t xml:space="preserve">There </w:t>
            </w:r>
            <w:r>
              <w:rPr>
                <w:sz w:val="22"/>
                <w:szCs w:val="22"/>
              </w:rPr>
              <w:t>are weekly</w:t>
            </w:r>
            <w:r w:rsidRPr="00A861CC">
              <w:rPr>
                <w:sz w:val="22"/>
                <w:szCs w:val="22"/>
              </w:rPr>
              <w:t xml:space="preserve"> timetabled curriculum music lesson</w:t>
            </w:r>
            <w:r>
              <w:rPr>
                <w:sz w:val="22"/>
                <w:szCs w:val="22"/>
              </w:rPr>
              <w:t xml:space="preserve">s in all years </w:t>
            </w:r>
          </w:p>
        </w:tc>
        <w:tc>
          <w:tcPr>
            <w:tcW w:w="4880" w:type="dxa"/>
            <w:vMerge/>
          </w:tcPr>
          <w:p w14:paraId="25FBF966" w14:textId="77777777" w:rsidR="00BD7E28" w:rsidRPr="00A861CC" w:rsidRDefault="00BD7E28" w:rsidP="00AF2065">
            <w:pPr>
              <w:spacing w:after="0" w:line="240" w:lineRule="auto"/>
              <w:rPr>
                <w:sz w:val="22"/>
                <w:szCs w:val="22"/>
              </w:rPr>
            </w:pPr>
          </w:p>
        </w:tc>
      </w:tr>
      <w:tr w:rsidR="00BD7E28" w:rsidRPr="00A861CC" w14:paraId="7CE791F8" w14:textId="77777777" w:rsidTr="10FF3D60">
        <w:trPr>
          <w:trHeight w:val="360"/>
        </w:trPr>
        <w:tc>
          <w:tcPr>
            <w:tcW w:w="1370" w:type="dxa"/>
            <w:vMerge/>
          </w:tcPr>
          <w:p w14:paraId="3FF716B2" w14:textId="77777777" w:rsidR="00BD7E28" w:rsidRPr="00A861CC" w:rsidRDefault="00BD7E28" w:rsidP="00AF2065">
            <w:pPr>
              <w:spacing w:after="0" w:line="240" w:lineRule="auto"/>
              <w:rPr>
                <w:sz w:val="22"/>
                <w:szCs w:val="22"/>
              </w:rPr>
            </w:pPr>
          </w:p>
        </w:tc>
        <w:tc>
          <w:tcPr>
            <w:tcW w:w="1414" w:type="dxa"/>
            <w:vMerge/>
          </w:tcPr>
          <w:p w14:paraId="052E75AC" w14:textId="77777777" w:rsidR="00BD7E28" w:rsidRPr="00A861CC" w:rsidRDefault="00BD7E28" w:rsidP="00AF2065">
            <w:pPr>
              <w:spacing w:after="0" w:line="240" w:lineRule="auto"/>
              <w:rPr>
                <w:sz w:val="22"/>
                <w:szCs w:val="22"/>
              </w:rPr>
            </w:pPr>
          </w:p>
        </w:tc>
        <w:tc>
          <w:tcPr>
            <w:tcW w:w="6283" w:type="dxa"/>
            <w:tcBorders>
              <w:bottom w:val="single" w:sz="4" w:space="0" w:color="auto"/>
            </w:tcBorders>
            <w:shd w:val="clear" w:color="auto" w:fill="C5E0B3" w:themeFill="accent6" w:themeFillTint="66"/>
          </w:tcPr>
          <w:p w14:paraId="267FCB60" w14:textId="6EFCC4F6" w:rsidR="00BD7E28" w:rsidRDefault="00BD7E28" w:rsidP="00AF2065">
            <w:pPr>
              <w:spacing w:after="0" w:line="240" w:lineRule="auto"/>
              <w:rPr>
                <w:sz w:val="22"/>
                <w:szCs w:val="22"/>
              </w:rPr>
            </w:pPr>
            <w:r>
              <w:rPr>
                <w:sz w:val="22"/>
                <w:szCs w:val="22"/>
              </w:rPr>
              <w:t>4 – There are weekly timetabled curriculum music lessons in all years plus other provision</w:t>
            </w:r>
            <w:r w:rsidRPr="00A861CC">
              <w:rPr>
                <w:sz w:val="22"/>
                <w:szCs w:val="22"/>
              </w:rPr>
              <w:t xml:space="preserve"> </w:t>
            </w:r>
            <w:r>
              <w:rPr>
                <w:sz w:val="22"/>
                <w:szCs w:val="22"/>
              </w:rPr>
              <w:t>which totals 1 hour per week for all children (can include singing assemblies etc)</w:t>
            </w:r>
          </w:p>
          <w:p w14:paraId="6264F424" w14:textId="77777777" w:rsidR="00BD7E28" w:rsidRPr="00A861CC" w:rsidRDefault="00BD7E28" w:rsidP="00AF2065">
            <w:pPr>
              <w:spacing w:after="0" w:line="240" w:lineRule="auto"/>
              <w:rPr>
                <w:sz w:val="22"/>
                <w:szCs w:val="22"/>
              </w:rPr>
            </w:pPr>
          </w:p>
        </w:tc>
        <w:tc>
          <w:tcPr>
            <w:tcW w:w="4880" w:type="dxa"/>
            <w:vMerge/>
          </w:tcPr>
          <w:p w14:paraId="55F6ECCF" w14:textId="77777777" w:rsidR="00BD7E28" w:rsidRPr="00A861CC" w:rsidRDefault="00BD7E28" w:rsidP="00AF2065">
            <w:pPr>
              <w:spacing w:after="0" w:line="240" w:lineRule="auto"/>
              <w:rPr>
                <w:sz w:val="22"/>
                <w:szCs w:val="22"/>
              </w:rPr>
            </w:pPr>
          </w:p>
        </w:tc>
      </w:tr>
      <w:tr w:rsidR="00BD7E28" w:rsidRPr="00A861CC" w14:paraId="4B6485C9" w14:textId="77777777" w:rsidTr="10FF3D60">
        <w:trPr>
          <w:trHeight w:val="360"/>
        </w:trPr>
        <w:tc>
          <w:tcPr>
            <w:tcW w:w="1370" w:type="dxa"/>
            <w:vMerge/>
          </w:tcPr>
          <w:p w14:paraId="5AD7CFF4" w14:textId="77777777" w:rsidR="00BD7E28" w:rsidRPr="00A861CC" w:rsidRDefault="00BD7E28" w:rsidP="00AF2065">
            <w:pPr>
              <w:spacing w:after="0" w:line="240" w:lineRule="auto"/>
              <w:rPr>
                <w:sz w:val="22"/>
                <w:szCs w:val="22"/>
              </w:rPr>
            </w:pPr>
          </w:p>
        </w:tc>
        <w:tc>
          <w:tcPr>
            <w:tcW w:w="1414" w:type="dxa"/>
            <w:vMerge w:val="restart"/>
          </w:tcPr>
          <w:p w14:paraId="24519D08" w14:textId="77777777" w:rsidR="00BD7E28" w:rsidRPr="00A861CC" w:rsidRDefault="00BD7E28" w:rsidP="00AF2065">
            <w:pPr>
              <w:spacing w:after="0" w:line="240" w:lineRule="auto"/>
              <w:rPr>
                <w:sz w:val="22"/>
                <w:szCs w:val="22"/>
              </w:rPr>
            </w:pPr>
            <w:r>
              <w:rPr>
                <w:sz w:val="22"/>
                <w:szCs w:val="22"/>
              </w:rPr>
              <w:t>Curriculum design</w:t>
            </w:r>
          </w:p>
        </w:tc>
        <w:tc>
          <w:tcPr>
            <w:tcW w:w="6283" w:type="dxa"/>
            <w:tcBorders>
              <w:top w:val="single" w:sz="4" w:space="0" w:color="auto"/>
            </w:tcBorders>
            <w:shd w:val="clear" w:color="auto" w:fill="FFFFFF" w:themeFill="background1"/>
          </w:tcPr>
          <w:p w14:paraId="6A020A21" w14:textId="383E5613" w:rsidR="00BD7E28" w:rsidRPr="00A861CC" w:rsidRDefault="00BD7E28" w:rsidP="00AF2065">
            <w:pPr>
              <w:spacing w:after="0" w:line="240" w:lineRule="auto"/>
              <w:rPr>
                <w:sz w:val="22"/>
                <w:szCs w:val="22"/>
              </w:rPr>
            </w:pPr>
            <w:r w:rsidRPr="300DC94F">
              <w:rPr>
                <w:sz w:val="22"/>
                <w:szCs w:val="22"/>
              </w:rPr>
              <w:t>1 - Musical activity takes place in some or all classes but not tied to a formal school-wide curriculum</w:t>
            </w:r>
            <w:r w:rsidR="70F9C9F1" w:rsidRPr="300DC94F">
              <w:rPr>
                <w:sz w:val="22"/>
                <w:szCs w:val="22"/>
              </w:rPr>
              <w:t>.</w:t>
            </w:r>
          </w:p>
        </w:tc>
        <w:tc>
          <w:tcPr>
            <w:tcW w:w="4880" w:type="dxa"/>
            <w:vMerge w:val="restart"/>
          </w:tcPr>
          <w:p w14:paraId="6B4B861A" w14:textId="77777777" w:rsidR="00BD7E28" w:rsidRPr="00A861CC" w:rsidRDefault="00BD7E28" w:rsidP="00AF2065">
            <w:pPr>
              <w:spacing w:after="0" w:line="240" w:lineRule="auto"/>
              <w:rPr>
                <w:sz w:val="22"/>
                <w:szCs w:val="22"/>
              </w:rPr>
            </w:pPr>
          </w:p>
        </w:tc>
      </w:tr>
      <w:tr w:rsidR="00BD7E28" w:rsidRPr="00A861CC" w14:paraId="4218C29A" w14:textId="77777777" w:rsidTr="10FF3D60">
        <w:trPr>
          <w:trHeight w:val="360"/>
        </w:trPr>
        <w:tc>
          <w:tcPr>
            <w:tcW w:w="1370" w:type="dxa"/>
            <w:vMerge/>
          </w:tcPr>
          <w:p w14:paraId="6A6D510D" w14:textId="77777777" w:rsidR="00BD7E28" w:rsidRPr="00A861CC" w:rsidRDefault="00BD7E28" w:rsidP="00AF2065">
            <w:pPr>
              <w:spacing w:after="0" w:line="240" w:lineRule="auto"/>
              <w:rPr>
                <w:sz w:val="22"/>
                <w:szCs w:val="22"/>
              </w:rPr>
            </w:pPr>
          </w:p>
        </w:tc>
        <w:tc>
          <w:tcPr>
            <w:tcW w:w="1414" w:type="dxa"/>
            <w:vMerge/>
          </w:tcPr>
          <w:p w14:paraId="7ECB422D" w14:textId="77777777" w:rsidR="00BD7E28" w:rsidRPr="00A861CC" w:rsidRDefault="00BD7E28" w:rsidP="00AF2065">
            <w:pPr>
              <w:spacing w:after="0" w:line="240" w:lineRule="auto"/>
              <w:rPr>
                <w:sz w:val="22"/>
                <w:szCs w:val="22"/>
              </w:rPr>
            </w:pPr>
          </w:p>
        </w:tc>
        <w:tc>
          <w:tcPr>
            <w:tcW w:w="6283" w:type="dxa"/>
            <w:shd w:val="clear" w:color="auto" w:fill="F1F7ED"/>
          </w:tcPr>
          <w:p w14:paraId="56B6AC1C" w14:textId="77777777" w:rsidR="00BD7E28" w:rsidRPr="00A861CC" w:rsidRDefault="00BD7E28" w:rsidP="00AF2065">
            <w:pPr>
              <w:spacing w:after="0" w:line="240" w:lineRule="auto"/>
              <w:rPr>
                <w:sz w:val="22"/>
                <w:szCs w:val="22"/>
              </w:rPr>
            </w:pPr>
            <w:r>
              <w:rPr>
                <w:sz w:val="22"/>
                <w:szCs w:val="22"/>
              </w:rPr>
              <w:t>2 – There is a whole school curriculum in place for music but progression over the years is not clear or well understood</w:t>
            </w:r>
          </w:p>
        </w:tc>
        <w:tc>
          <w:tcPr>
            <w:tcW w:w="4880" w:type="dxa"/>
            <w:vMerge/>
          </w:tcPr>
          <w:p w14:paraId="38F5A070" w14:textId="77777777" w:rsidR="00BD7E28" w:rsidRPr="00A861CC" w:rsidRDefault="00BD7E28" w:rsidP="00AF2065">
            <w:pPr>
              <w:spacing w:after="0" w:line="240" w:lineRule="auto"/>
              <w:rPr>
                <w:sz w:val="22"/>
                <w:szCs w:val="22"/>
              </w:rPr>
            </w:pPr>
          </w:p>
        </w:tc>
      </w:tr>
      <w:tr w:rsidR="00BD7E28" w:rsidRPr="00A861CC" w14:paraId="044B72E5" w14:textId="77777777" w:rsidTr="10FF3D60">
        <w:trPr>
          <w:trHeight w:val="360"/>
        </w:trPr>
        <w:tc>
          <w:tcPr>
            <w:tcW w:w="1370" w:type="dxa"/>
            <w:vMerge/>
          </w:tcPr>
          <w:p w14:paraId="4AEE6696" w14:textId="77777777" w:rsidR="00BD7E28" w:rsidRPr="00A861CC" w:rsidRDefault="00BD7E28" w:rsidP="00AF2065">
            <w:pPr>
              <w:spacing w:after="0" w:line="240" w:lineRule="auto"/>
              <w:rPr>
                <w:sz w:val="22"/>
                <w:szCs w:val="22"/>
              </w:rPr>
            </w:pPr>
          </w:p>
        </w:tc>
        <w:tc>
          <w:tcPr>
            <w:tcW w:w="1414" w:type="dxa"/>
            <w:vMerge/>
          </w:tcPr>
          <w:p w14:paraId="36E25DC3" w14:textId="77777777" w:rsidR="00BD7E28" w:rsidRPr="00A861CC" w:rsidRDefault="00BD7E28" w:rsidP="00AF2065">
            <w:pPr>
              <w:spacing w:after="0" w:line="240" w:lineRule="auto"/>
              <w:rPr>
                <w:sz w:val="22"/>
                <w:szCs w:val="22"/>
              </w:rPr>
            </w:pPr>
          </w:p>
        </w:tc>
        <w:tc>
          <w:tcPr>
            <w:tcW w:w="6283" w:type="dxa"/>
            <w:shd w:val="clear" w:color="auto" w:fill="E2EFD9" w:themeFill="accent6" w:themeFillTint="33"/>
          </w:tcPr>
          <w:p w14:paraId="2533D071" w14:textId="77777777" w:rsidR="00BD7E28" w:rsidRPr="00A861CC" w:rsidRDefault="00BD7E28" w:rsidP="00AF2065">
            <w:pPr>
              <w:spacing w:after="0" w:line="240" w:lineRule="auto"/>
              <w:rPr>
                <w:sz w:val="22"/>
                <w:szCs w:val="22"/>
              </w:rPr>
            </w:pPr>
            <w:r>
              <w:rPr>
                <w:sz w:val="22"/>
                <w:szCs w:val="22"/>
              </w:rPr>
              <w:t>3 - There is a whole school curriculum in place for music which covers all parts of the National Curriculum. It is clear how each year builds on the previous years and lays a foundation for what the children will learn next</w:t>
            </w:r>
          </w:p>
        </w:tc>
        <w:tc>
          <w:tcPr>
            <w:tcW w:w="4880" w:type="dxa"/>
            <w:vMerge/>
          </w:tcPr>
          <w:p w14:paraId="4FD04748" w14:textId="77777777" w:rsidR="00BD7E28" w:rsidRPr="00A861CC" w:rsidRDefault="00BD7E28" w:rsidP="00AF2065">
            <w:pPr>
              <w:spacing w:after="0" w:line="240" w:lineRule="auto"/>
              <w:rPr>
                <w:sz w:val="22"/>
                <w:szCs w:val="22"/>
              </w:rPr>
            </w:pPr>
          </w:p>
        </w:tc>
      </w:tr>
      <w:tr w:rsidR="00BD7E28" w:rsidRPr="00A861CC" w14:paraId="21CC924A" w14:textId="77777777" w:rsidTr="10FF3D60">
        <w:trPr>
          <w:trHeight w:val="360"/>
        </w:trPr>
        <w:tc>
          <w:tcPr>
            <w:tcW w:w="1370" w:type="dxa"/>
            <w:vMerge/>
          </w:tcPr>
          <w:p w14:paraId="5D837795" w14:textId="77777777" w:rsidR="00BD7E28" w:rsidRPr="00A861CC" w:rsidRDefault="00BD7E28" w:rsidP="00AF2065">
            <w:pPr>
              <w:spacing w:after="0" w:line="240" w:lineRule="auto"/>
              <w:rPr>
                <w:sz w:val="22"/>
                <w:szCs w:val="22"/>
              </w:rPr>
            </w:pPr>
          </w:p>
        </w:tc>
        <w:tc>
          <w:tcPr>
            <w:tcW w:w="1414" w:type="dxa"/>
            <w:vMerge/>
          </w:tcPr>
          <w:p w14:paraId="178F7868" w14:textId="77777777" w:rsidR="00BD7E28" w:rsidRPr="00A861CC" w:rsidRDefault="00BD7E28" w:rsidP="00AF2065">
            <w:pPr>
              <w:spacing w:after="0" w:line="240" w:lineRule="auto"/>
              <w:rPr>
                <w:sz w:val="22"/>
                <w:szCs w:val="22"/>
              </w:rPr>
            </w:pPr>
          </w:p>
        </w:tc>
        <w:tc>
          <w:tcPr>
            <w:tcW w:w="6283" w:type="dxa"/>
            <w:shd w:val="clear" w:color="auto" w:fill="C5E0B3" w:themeFill="accent6" w:themeFillTint="66"/>
          </w:tcPr>
          <w:p w14:paraId="760AE91F" w14:textId="77777777" w:rsidR="00BD7E28" w:rsidRDefault="00BD7E28" w:rsidP="00AF2065">
            <w:pPr>
              <w:spacing w:after="0" w:line="240" w:lineRule="auto"/>
              <w:rPr>
                <w:sz w:val="22"/>
                <w:szCs w:val="22"/>
              </w:rPr>
            </w:pPr>
            <w:r>
              <w:rPr>
                <w:sz w:val="22"/>
                <w:szCs w:val="22"/>
              </w:rPr>
              <w:t>4 - There is a whole school curriculum in place which clearly maps progress and skills across the key stages. Teaching staff are aware of how their year fits into the bigger picture. Additional aspects are embedded into the planning such as whole class instrumental music, school performances and special musical events</w:t>
            </w:r>
          </w:p>
        </w:tc>
        <w:tc>
          <w:tcPr>
            <w:tcW w:w="4880" w:type="dxa"/>
            <w:vMerge/>
          </w:tcPr>
          <w:p w14:paraId="1B9E4512" w14:textId="77777777" w:rsidR="00BD7E28" w:rsidRPr="00A861CC" w:rsidRDefault="00BD7E28" w:rsidP="00AF2065">
            <w:pPr>
              <w:spacing w:after="0" w:line="240" w:lineRule="auto"/>
              <w:rPr>
                <w:sz w:val="22"/>
                <w:szCs w:val="22"/>
              </w:rPr>
            </w:pPr>
          </w:p>
        </w:tc>
      </w:tr>
      <w:tr w:rsidR="00BD7E28" w:rsidRPr="00A861CC" w14:paraId="292C35A7" w14:textId="77777777" w:rsidTr="10FF3D60">
        <w:trPr>
          <w:trHeight w:val="360"/>
        </w:trPr>
        <w:tc>
          <w:tcPr>
            <w:tcW w:w="1370" w:type="dxa"/>
            <w:vMerge/>
          </w:tcPr>
          <w:p w14:paraId="4014F70D" w14:textId="77777777" w:rsidR="00BD7E28" w:rsidRPr="00A861CC" w:rsidRDefault="00BD7E28" w:rsidP="00AF2065">
            <w:pPr>
              <w:spacing w:after="0" w:line="240" w:lineRule="auto"/>
              <w:rPr>
                <w:sz w:val="22"/>
                <w:szCs w:val="22"/>
              </w:rPr>
            </w:pPr>
          </w:p>
        </w:tc>
        <w:tc>
          <w:tcPr>
            <w:tcW w:w="1414" w:type="dxa"/>
            <w:vMerge w:val="restart"/>
          </w:tcPr>
          <w:p w14:paraId="7F568336" w14:textId="77777777" w:rsidR="00BD7E28" w:rsidRPr="00A861CC" w:rsidRDefault="00BD7E28" w:rsidP="00AF2065">
            <w:pPr>
              <w:spacing w:after="0" w:line="240" w:lineRule="auto"/>
              <w:rPr>
                <w:sz w:val="22"/>
                <w:szCs w:val="22"/>
              </w:rPr>
            </w:pPr>
            <w:r>
              <w:rPr>
                <w:sz w:val="22"/>
                <w:szCs w:val="22"/>
              </w:rPr>
              <w:t>Assessment</w:t>
            </w:r>
          </w:p>
        </w:tc>
        <w:tc>
          <w:tcPr>
            <w:tcW w:w="6283" w:type="dxa"/>
            <w:shd w:val="clear" w:color="auto" w:fill="FFFFFF" w:themeFill="background1"/>
          </w:tcPr>
          <w:p w14:paraId="34F4B87C" w14:textId="77777777" w:rsidR="00BD7E28" w:rsidRPr="00A861CC" w:rsidRDefault="00BD7E28" w:rsidP="00AF2065">
            <w:pPr>
              <w:spacing w:after="0" w:line="240" w:lineRule="auto"/>
              <w:rPr>
                <w:sz w:val="22"/>
                <w:szCs w:val="22"/>
              </w:rPr>
            </w:pPr>
            <w:r>
              <w:rPr>
                <w:sz w:val="22"/>
                <w:szCs w:val="22"/>
              </w:rPr>
              <w:t>1 - No or very little formal assessment takes place in music. There is limited capacity and/or expertise for assessing musical progress</w:t>
            </w:r>
          </w:p>
        </w:tc>
        <w:tc>
          <w:tcPr>
            <w:tcW w:w="4880" w:type="dxa"/>
            <w:vMerge w:val="restart"/>
          </w:tcPr>
          <w:p w14:paraId="2B564F48" w14:textId="77777777" w:rsidR="00BD7E28" w:rsidRPr="00A861CC" w:rsidRDefault="00BD7E28" w:rsidP="00AF2065">
            <w:pPr>
              <w:spacing w:after="0" w:line="240" w:lineRule="auto"/>
              <w:rPr>
                <w:sz w:val="22"/>
                <w:szCs w:val="22"/>
              </w:rPr>
            </w:pPr>
          </w:p>
        </w:tc>
      </w:tr>
      <w:tr w:rsidR="00BD7E28" w:rsidRPr="00A861CC" w14:paraId="11DB75B7" w14:textId="77777777" w:rsidTr="10FF3D60">
        <w:trPr>
          <w:trHeight w:val="360"/>
        </w:trPr>
        <w:tc>
          <w:tcPr>
            <w:tcW w:w="1370" w:type="dxa"/>
            <w:vMerge/>
          </w:tcPr>
          <w:p w14:paraId="20131FDC" w14:textId="77777777" w:rsidR="00BD7E28" w:rsidRPr="00A861CC" w:rsidRDefault="00BD7E28" w:rsidP="00AF2065">
            <w:pPr>
              <w:spacing w:after="0" w:line="240" w:lineRule="auto"/>
              <w:rPr>
                <w:sz w:val="22"/>
                <w:szCs w:val="22"/>
              </w:rPr>
            </w:pPr>
          </w:p>
        </w:tc>
        <w:tc>
          <w:tcPr>
            <w:tcW w:w="1414" w:type="dxa"/>
            <w:vMerge/>
          </w:tcPr>
          <w:p w14:paraId="18BA0CBF" w14:textId="77777777" w:rsidR="00BD7E28" w:rsidRDefault="00BD7E28" w:rsidP="00AF2065">
            <w:pPr>
              <w:spacing w:after="0" w:line="240" w:lineRule="auto"/>
              <w:rPr>
                <w:sz w:val="22"/>
                <w:szCs w:val="22"/>
              </w:rPr>
            </w:pPr>
          </w:p>
        </w:tc>
        <w:tc>
          <w:tcPr>
            <w:tcW w:w="6283" w:type="dxa"/>
            <w:shd w:val="clear" w:color="auto" w:fill="F1F7ED"/>
          </w:tcPr>
          <w:p w14:paraId="3487BC5A" w14:textId="77777777" w:rsidR="00BD7E28" w:rsidRDefault="00BD7E28" w:rsidP="00AF2065">
            <w:pPr>
              <w:spacing w:after="0" w:line="240" w:lineRule="auto"/>
              <w:rPr>
                <w:sz w:val="22"/>
                <w:szCs w:val="22"/>
              </w:rPr>
            </w:pPr>
            <w:r>
              <w:rPr>
                <w:sz w:val="22"/>
                <w:szCs w:val="22"/>
              </w:rPr>
              <w:t>2 – Some assessment and recording of progress is taking place in some classes. Quality of verbal feedback in lessons varies widely and further support is needed</w:t>
            </w:r>
          </w:p>
        </w:tc>
        <w:tc>
          <w:tcPr>
            <w:tcW w:w="4880" w:type="dxa"/>
            <w:vMerge/>
          </w:tcPr>
          <w:p w14:paraId="56518EAD" w14:textId="77777777" w:rsidR="00BD7E28" w:rsidRPr="00A861CC" w:rsidRDefault="00BD7E28" w:rsidP="00AF2065">
            <w:pPr>
              <w:spacing w:after="0" w:line="240" w:lineRule="auto"/>
              <w:rPr>
                <w:sz w:val="22"/>
                <w:szCs w:val="22"/>
              </w:rPr>
            </w:pPr>
          </w:p>
        </w:tc>
      </w:tr>
      <w:tr w:rsidR="00BD7E28" w:rsidRPr="00A861CC" w14:paraId="228D4EB3" w14:textId="77777777" w:rsidTr="10FF3D60">
        <w:trPr>
          <w:trHeight w:val="360"/>
        </w:trPr>
        <w:tc>
          <w:tcPr>
            <w:tcW w:w="1370" w:type="dxa"/>
            <w:vMerge/>
          </w:tcPr>
          <w:p w14:paraId="2B3FB26B" w14:textId="77777777" w:rsidR="00BD7E28" w:rsidRPr="00A861CC" w:rsidRDefault="00BD7E28" w:rsidP="00AF2065">
            <w:pPr>
              <w:spacing w:after="0" w:line="240" w:lineRule="auto"/>
              <w:rPr>
                <w:sz w:val="22"/>
                <w:szCs w:val="22"/>
              </w:rPr>
            </w:pPr>
          </w:p>
        </w:tc>
        <w:tc>
          <w:tcPr>
            <w:tcW w:w="1414" w:type="dxa"/>
            <w:vMerge/>
          </w:tcPr>
          <w:p w14:paraId="45AC6A8B"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02802EC4" w14:textId="77777777" w:rsidR="00BD7E28" w:rsidRDefault="00BD7E28" w:rsidP="00AF2065">
            <w:pPr>
              <w:spacing w:after="0" w:line="240" w:lineRule="auto"/>
              <w:rPr>
                <w:sz w:val="22"/>
                <w:szCs w:val="22"/>
              </w:rPr>
            </w:pPr>
            <w:r>
              <w:rPr>
                <w:sz w:val="22"/>
                <w:szCs w:val="22"/>
              </w:rPr>
              <w:t>3 – Assessment and progress is documented in all year groups and verbal feedback in lessons is of good quality</w:t>
            </w:r>
          </w:p>
        </w:tc>
        <w:tc>
          <w:tcPr>
            <w:tcW w:w="4880" w:type="dxa"/>
            <w:vMerge/>
          </w:tcPr>
          <w:p w14:paraId="0A8EC7A2" w14:textId="77777777" w:rsidR="00BD7E28" w:rsidRPr="00A861CC" w:rsidRDefault="00BD7E28" w:rsidP="00AF2065">
            <w:pPr>
              <w:spacing w:after="0" w:line="240" w:lineRule="auto"/>
              <w:rPr>
                <w:sz w:val="22"/>
                <w:szCs w:val="22"/>
              </w:rPr>
            </w:pPr>
          </w:p>
        </w:tc>
      </w:tr>
      <w:tr w:rsidR="00BD7E28" w:rsidRPr="00A861CC" w14:paraId="48918444" w14:textId="77777777" w:rsidTr="10FF3D60">
        <w:trPr>
          <w:trHeight w:val="360"/>
        </w:trPr>
        <w:tc>
          <w:tcPr>
            <w:tcW w:w="1370" w:type="dxa"/>
            <w:vMerge/>
          </w:tcPr>
          <w:p w14:paraId="2210E004" w14:textId="77777777" w:rsidR="00BD7E28" w:rsidRPr="00A861CC" w:rsidRDefault="00BD7E28" w:rsidP="00AF2065">
            <w:pPr>
              <w:spacing w:after="0" w:line="240" w:lineRule="auto"/>
              <w:rPr>
                <w:sz w:val="22"/>
                <w:szCs w:val="22"/>
              </w:rPr>
            </w:pPr>
          </w:p>
        </w:tc>
        <w:tc>
          <w:tcPr>
            <w:tcW w:w="1414" w:type="dxa"/>
            <w:vMerge/>
          </w:tcPr>
          <w:p w14:paraId="7C6ED07B"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4240EAC5" w14:textId="77777777" w:rsidR="00BD7E28" w:rsidRDefault="00BD7E28" w:rsidP="00AF2065">
            <w:pPr>
              <w:spacing w:after="0" w:line="240" w:lineRule="auto"/>
              <w:rPr>
                <w:sz w:val="22"/>
                <w:szCs w:val="22"/>
              </w:rPr>
            </w:pPr>
            <w:r>
              <w:rPr>
                <w:sz w:val="22"/>
                <w:szCs w:val="22"/>
              </w:rPr>
              <w:t>4 - Progress is clearly recorded using a variety of methods and ML works closely with class teachers to monitor and support quality of feedback in lessons. There are opportunities for pupils to self and peer assess their work planned into lessons</w:t>
            </w:r>
          </w:p>
        </w:tc>
        <w:tc>
          <w:tcPr>
            <w:tcW w:w="4880" w:type="dxa"/>
            <w:vMerge/>
          </w:tcPr>
          <w:p w14:paraId="4F7B4EF9" w14:textId="77777777" w:rsidR="00BD7E28" w:rsidRPr="00A861CC" w:rsidRDefault="00BD7E28" w:rsidP="00AF2065">
            <w:pPr>
              <w:spacing w:after="0" w:line="240" w:lineRule="auto"/>
              <w:rPr>
                <w:sz w:val="22"/>
                <w:szCs w:val="22"/>
              </w:rPr>
            </w:pPr>
          </w:p>
        </w:tc>
      </w:tr>
      <w:tr w:rsidR="00BD7E28" w:rsidRPr="00A861CC" w14:paraId="631B6567" w14:textId="77777777" w:rsidTr="10FF3D60">
        <w:trPr>
          <w:trHeight w:val="360"/>
        </w:trPr>
        <w:tc>
          <w:tcPr>
            <w:tcW w:w="1370" w:type="dxa"/>
            <w:vMerge/>
          </w:tcPr>
          <w:p w14:paraId="118C0E6E" w14:textId="77777777" w:rsidR="00BD7E28" w:rsidRPr="00A861CC" w:rsidRDefault="00BD7E28" w:rsidP="00AF2065">
            <w:pPr>
              <w:spacing w:after="0" w:line="240" w:lineRule="auto"/>
              <w:rPr>
                <w:sz w:val="22"/>
                <w:szCs w:val="22"/>
              </w:rPr>
            </w:pPr>
          </w:p>
        </w:tc>
        <w:tc>
          <w:tcPr>
            <w:tcW w:w="1414" w:type="dxa"/>
            <w:vMerge w:val="restart"/>
          </w:tcPr>
          <w:p w14:paraId="451250C0" w14:textId="77777777" w:rsidR="00BD7E28" w:rsidRDefault="00BD7E28" w:rsidP="00AF2065">
            <w:pPr>
              <w:spacing w:after="0" w:line="240" w:lineRule="auto"/>
              <w:rPr>
                <w:sz w:val="22"/>
                <w:szCs w:val="22"/>
              </w:rPr>
            </w:pPr>
            <w:r>
              <w:rPr>
                <w:sz w:val="22"/>
                <w:szCs w:val="22"/>
              </w:rPr>
              <w:t>Quality of teaching</w:t>
            </w:r>
          </w:p>
        </w:tc>
        <w:tc>
          <w:tcPr>
            <w:tcW w:w="6283" w:type="dxa"/>
            <w:shd w:val="clear" w:color="auto" w:fill="FFFFFF" w:themeFill="background1"/>
          </w:tcPr>
          <w:p w14:paraId="4D583304" w14:textId="77777777" w:rsidR="00BD7E28" w:rsidRDefault="00BD7E28" w:rsidP="00AF2065">
            <w:pPr>
              <w:spacing w:after="0" w:line="240" w:lineRule="auto"/>
              <w:rPr>
                <w:sz w:val="22"/>
                <w:szCs w:val="22"/>
              </w:rPr>
            </w:pPr>
            <w:r>
              <w:rPr>
                <w:sz w:val="22"/>
                <w:szCs w:val="22"/>
              </w:rPr>
              <w:t xml:space="preserve">The teachers delivering music are mostly lacking confidence and expertise in the </w:t>
            </w:r>
            <w:proofErr w:type="gramStart"/>
            <w:r>
              <w:rPr>
                <w:sz w:val="22"/>
                <w:szCs w:val="22"/>
              </w:rPr>
              <w:t>subject</w:t>
            </w:r>
            <w:proofErr w:type="gramEnd"/>
          </w:p>
          <w:p w14:paraId="6AB0B7D4" w14:textId="2FA744ED" w:rsidR="00AF2065" w:rsidRDefault="00AF2065" w:rsidP="00AF2065">
            <w:pPr>
              <w:spacing w:after="0" w:line="240" w:lineRule="auto"/>
              <w:rPr>
                <w:sz w:val="22"/>
                <w:szCs w:val="22"/>
              </w:rPr>
            </w:pPr>
          </w:p>
        </w:tc>
        <w:tc>
          <w:tcPr>
            <w:tcW w:w="4880" w:type="dxa"/>
            <w:vMerge w:val="restart"/>
          </w:tcPr>
          <w:p w14:paraId="1889374E" w14:textId="77777777" w:rsidR="00BD7E28" w:rsidRPr="00A861CC" w:rsidRDefault="00BD7E28" w:rsidP="00AF2065">
            <w:pPr>
              <w:spacing w:after="0" w:line="240" w:lineRule="auto"/>
              <w:rPr>
                <w:sz w:val="22"/>
                <w:szCs w:val="22"/>
              </w:rPr>
            </w:pPr>
          </w:p>
        </w:tc>
      </w:tr>
      <w:tr w:rsidR="00BD7E28" w:rsidRPr="00A861CC" w14:paraId="5BDA7B55" w14:textId="77777777" w:rsidTr="10FF3D60">
        <w:trPr>
          <w:trHeight w:val="360"/>
        </w:trPr>
        <w:tc>
          <w:tcPr>
            <w:tcW w:w="1370" w:type="dxa"/>
            <w:vMerge/>
          </w:tcPr>
          <w:p w14:paraId="2D0E17DB" w14:textId="77777777" w:rsidR="00BD7E28" w:rsidRPr="00A861CC" w:rsidRDefault="00BD7E28" w:rsidP="00AF2065">
            <w:pPr>
              <w:spacing w:after="0" w:line="240" w:lineRule="auto"/>
              <w:rPr>
                <w:sz w:val="22"/>
                <w:szCs w:val="22"/>
              </w:rPr>
            </w:pPr>
          </w:p>
        </w:tc>
        <w:tc>
          <w:tcPr>
            <w:tcW w:w="1414" w:type="dxa"/>
            <w:vMerge/>
          </w:tcPr>
          <w:p w14:paraId="10B5F491" w14:textId="77777777" w:rsidR="00BD7E28" w:rsidRDefault="00BD7E28" w:rsidP="00AF2065">
            <w:pPr>
              <w:spacing w:after="0" w:line="240" w:lineRule="auto"/>
              <w:rPr>
                <w:sz w:val="22"/>
                <w:szCs w:val="22"/>
              </w:rPr>
            </w:pPr>
          </w:p>
        </w:tc>
        <w:tc>
          <w:tcPr>
            <w:tcW w:w="6283" w:type="dxa"/>
            <w:shd w:val="clear" w:color="auto" w:fill="F1F7ED"/>
          </w:tcPr>
          <w:p w14:paraId="57AB6E7F" w14:textId="77777777" w:rsidR="00BD7E28" w:rsidRDefault="00BD7E28" w:rsidP="00AF2065">
            <w:pPr>
              <w:spacing w:after="0" w:line="240" w:lineRule="auto"/>
              <w:rPr>
                <w:sz w:val="22"/>
                <w:szCs w:val="22"/>
              </w:rPr>
            </w:pPr>
            <w:r>
              <w:rPr>
                <w:sz w:val="22"/>
                <w:szCs w:val="22"/>
              </w:rPr>
              <w:t>Music teaching is of a mixed standard, there is still a need for further CPD and support.</w:t>
            </w:r>
          </w:p>
          <w:p w14:paraId="2F742782" w14:textId="77777777" w:rsidR="00BD7E28" w:rsidRDefault="00BD7E28" w:rsidP="00AF2065">
            <w:pPr>
              <w:spacing w:after="0" w:line="240" w:lineRule="auto"/>
              <w:rPr>
                <w:sz w:val="22"/>
                <w:szCs w:val="22"/>
              </w:rPr>
            </w:pPr>
          </w:p>
        </w:tc>
        <w:tc>
          <w:tcPr>
            <w:tcW w:w="4880" w:type="dxa"/>
            <w:vMerge/>
          </w:tcPr>
          <w:p w14:paraId="161C6EFC" w14:textId="77777777" w:rsidR="00BD7E28" w:rsidRPr="00A861CC" w:rsidRDefault="00BD7E28" w:rsidP="00AF2065">
            <w:pPr>
              <w:spacing w:after="0" w:line="240" w:lineRule="auto"/>
              <w:rPr>
                <w:sz w:val="22"/>
                <w:szCs w:val="22"/>
              </w:rPr>
            </w:pPr>
          </w:p>
        </w:tc>
      </w:tr>
      <w:tr w:rsidR="00BD7E28" w:rsidRPr="00A861CC" w14:paraId="7306168F" w14:textId="77777777" w:rsidTr="10FF3D60">
        <w:trPr>
          <w:trHeight w:val="360"/>
        </w:trPr>
        <w:tc>
          <w:tcPr>
            <w:tcW w:w="1370" w:type="dxa"/>
            <w:vMerge/>
          </w:tcPr>
          <w:p w14:paraId="67BA5826" w14:textId="77777777" w:rsidR="00BD7E28" w:rsidRPr="00A861CC" w:rsidRDefault="00BD7E28" w:rsidP="00AF2065">
            <w:pPr>
              <w:spacing w:after="0" w:line="240" w:lineRule="auto"/>
              <w:rPr>
                <w:sz w:val="22"/>
                <w:szCs w:val="22"/>
              </w:rPr>
            </w:pPr>
          </w:p>
        </w:tc>
        <w:tc>
          <w:tcPr>
            <w:tcW w:w="1414" w:type="dxa"/>
            <w:vMerge/>
          </w:tcPr>
          <w:p w14:paraId="72D495B3"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19C1CD96" w14:textId="120C5033" w:rsidR="00BD7E28" w:rsidRDefault="00BD7E28" w:rsidP="00AF2065">
            <w:pPr>
              <w:spacing w:after="0" w:line="240" w:lineRule="auto"/>
              <w:rPr>
                <w:sz w:val="22"/>
                <w:szCs w:val="22"/>
              </w:rPr>
            </w:pPr>
            <w:r w:rsidRPr="7DCA452C">
              <w:rPr>
                <w:sz w:val="22"/>
                <w:szCs w:val="22"/>
              </w:rPr>
              <w:t>Music teaching is mostly or all good quality throughout school</w:t>
            </w:r>
            <w:r w:rsidR="259EABAB" w:rsidRPr="7DCA452C">
              <w:rPr>
                <w:sz w:val="22"/>
                <w:szCs w:val="22"/>
              </w:rPr>
              <w:t>.</w:t>
            </w:r>
          </w:p>
          <w:p w14:paraId="607FE372" w14:textId="77777777" w:rsidR="00BD7E28" w:rsidRDefault="00BD7E28" w:rsidP="00AF2065">
            <w:pPr>
              <w:spacing w:after="0" w:line="240" w:lineRule="auto"/>
              <w:rPr>
                <w:sz w:val="22"/>
                <w:szCs w:val="22"/>
              </w:rPr>
            </w:pPr>
          </w:p>
        </w:tc>
        <w:tc>
          <w:tcPr>
            <w:tcW w:w="4880" w:type="dxa"/>
            <w:vMerge/>
          </w:tcPr>
          <w:p w14:paraId="25456A27" w14:textId="77777777" w:rsidR="00BD7E28" w:rsidRPr="00A861CC" w:rsidRDefault="00BD7E28" w:rsidP="00AF2065">
            <w:pPr>
              <w:spacing w:after="0" w:line="240" w:lineRule="auto"/>
              <w:rPr>
                <w:sz w:val="22"/>
                <w:szCs w:val="22"/>
              </w:rPr>
            </w:pPr>
          </w:p>
        </w:tc>
      </w:tr>
      <w:tr w:rsidR="00BD7E28" w:rsidRPr="00A861CC" w14:paraId="21F72CD4" w14:textId="77777777" w:rsidTr="10FF3D60">
        <w:trPr>
          <w:trHeight w:val="360"/>
        </w:trPr>
        <w:tc>
          <w:tcPr>
            <w:tcW w:w="1370" w:type="dxa"/>
            <w:vMerge/>
          </w:tcPr>
          <w:p w14:paraId="4B9C5539" w14:textId="77777777" w:rsidR="00BD7E28" w:rsidRPr="00A861CC" w:rsidRDefault="00BD7E28" w:rsidP="00AF2065">
            <w:pPr>
              <w:spacing w:after="0" w:line="240" w:lineRule="auto"/>
              <w:rPr>
                <w:sz w:val="22"/>
                <w:szCs w:val="22"/>
              </w:rPr>
            </w:pPr>
          </w:p>
        </w:tc>
        <w:tc>
          <w:tcPr>
            <w:tcW w:w="1414" w:type="dxa"/>
            <w:vMerge/>
          </w:tcPr>
          <w:p w14:paraId="477E4D7D"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296F69C9" w14:textId="30161367" w:rsidR="00BD7E28" w:rsidRDefault="00BD7E28" w:rsidP="00AF2065">
            <w:pPr>
              <w:spacing w:after="0" w:line="240" w:lineRule="auto"/>
              <w:rPr>
                <w:sz w:val="22"/>
                <w:szCs w:val="22"/>
              </w:rPr>
            </w:pPr>
            <w:r w:rsidRPr="7DCA452C">
              <w:rPr>
                <w:sz w:val="22"/>
                <w:szCs w:val="22"/>
              </w:rPr>
              <w:t>Music teaching is consistently good quality and is regularly monitored and supported</w:t>
            </w:r>
            <w:r w:rsidR="7E5DE127" w:rsidRPr="7DCA452C">
              <w:rPr>
                <w:sz w:val="22"/>
                <w:szCs w:val="22"/>
              </w:rPr>
              <w:t xml:space="preserve">. Staff who deliver music have access to good quality CPD. </w:t>
            </w:r>
          </w:p>
          <w:p w14:paraId="536F8FD2" w14:textId="77777777" w:rsidR="00BD7E28" w:rsidRDefault="00BD7E28" w:rsidP="00AF2065">
            <w:pPr>
              <w:spacing w:after="0" w:line="240" w:lineRule="auto"/>
              <w:rPr>
                <w:sz w:val="22"/>
                <w:szCs w:val="22"/>
              </w:rPr>
            </w:pPr>
          </w:p>
        </w:tc>
        <w:tc>
          <w:tcPr>
            <w:tcW w:w="4880" w:type="dxa"/>
            <w:vMerge/>
          </w:tcPr>
          <w:p w14:paraId="79ED5C34" w14:textId="77777777" w:rsidR="00BD7E28" w:rsidRPr="00A861CC" w:rsidRDefault="00BD7E28" w:rsidP="00AF2065">
            <w:pPr>
              <w:spacing w:after="0" w:line="240" w:lineRule="auto"/>
              <w:rPr>
                <w:sz w:val="22"/>
                <w:szCs w:val="22"/>
              </w:rPr>
            </w:pPr>
          </w:p>
        </w:tc>
      </w:tr>
      <w:tr w:rsidR="00BD7E28" w:rsidRPr="00A861CC" w14:paraId="348776C8" w14:textId="77777777" w:rsidTr="10FF3D60">
        <w:trPr>
          <w:trHeight w:val="360"/>
        </w:trPr>
        <w:tc>
          <w:tcPr>
            <w:tcW w:w="1370" w:type="dxa"/>
            <w:vMerge/>
          </w:tcPr>
          <w:p w14:paraId="227F9743" w14:textId="77777777" w:rsidR="00BD7E28" w:rsidRPr="00A861CC" w:rsidRDefault="00BD7E28" w:rsidP="00AF2065">
            <w:pPr>
              <w:spacing w:after="0" w:line="240" w:lineRule="auto"/>
              <w:rPr>
                <w:sz w:val="22"/>
                <w:szCs w:val="22"/>
              </w:rPr>
            </w:pPr>
          </w:p>
        </w:tc>
        <w:tc>
          <w:tcPr>
            <w:tcW w:w="1414" w:type="dxa"/>
            <w:vMerge w:val="restart"/>
          </w:tcPr>
          <w:p w14:paraId="13DA9B71" w14:textId="77777777" w:rsidR="00BD7E28" w:rsidRDefault="00BD7E28" w:rsidP="00AF2065">
            <w:pPr>
              <w:spacing w:after="0" w:line="240" w:lineRule="auto"/>
              <w:rPr>
                <w:sz w:val="22"/>
                <w:szCs w:val="22"/>
              </w:rPr>
            </w:pPr>
            <w:r>
              <w:rPr>
                <w:sz w:val="22"/>
                <w:szCs w:val="22"/>
              </w:rPr>
              <w:t>EYFS music</w:t>
            </w:r>
          </w:p>
        </w:tc>
        <w:tc>
          <w:tcPr>
            <w:tcW w:w="6283" w:type="dxa"/>
            <w:shd w:val="clear" w:color="auto" w:fill="FFFFFF" w:themeFill="background1"/>
          </w:tcPr>
          <w:p w14:paraId="4489F712" w14:textId="77777777" w:rsidR="00BD7E28" w:rsidRDefault="00BD7E28" w:rsidP="00AF2065">
            <w:pPr>
              <w:spacing w:after="0" w:line="240" w:lineRule="auto"/>
              <w:rPr>
                <w:sz w:val="22"/>
                <w:szCs w:val="22"/>
              </w:rPr>
            </w:pPr>
            <w:r>
              <w:rPr>
                <w:sz w:val="22"/>
                <w:szCs w:val="22"/>
              </w:rPr>
              <w:t>It is uncertain how much music takes place in Nursery/Reception classes or whether it is of consistently good quality</w:t>
            </w:r>
          </w:p>
        </w:tc>
        <w:tc>
          <w:tcPr>
            <w:tcW w:w="4880" w:type="dxa"/>
            <w:vMerge w:val="restart"/>
          </w:tcPr>
          <w:p w14:paraId="7BD85024" w14:textId="77777777" w:rsidR="00BD7E28" w:rsidRPr="00A861CC" w:rsidRDefault="00BD7E28" w:rsidP="00AF2065">
            <w:pPr>
              <w:spacing w:after="0" w:line="240" w:lineRule="auto"/>
              <w:rPr>
                <w:sz w:val="22"/>
                <w:szCs w:val="22"/>
              </w:rPr>
            </w:pPr>
          </w:p>
        </w:tc>
      </w:tr>
      <w:tr w:rsidR="00BD7E28" w:rsidRPr="00A861CC" w14:paraId="26727A29" w14:textId="77777777" w:rsidTr="10FF3D60">
        <w:trPr>
          <w:trHeight w:val="360"/>
        </w:trPr>
        <w:tc>
          <w:tcPr>
            <w:tcW w:w="1370" w:type="dxa"/>
            <w:vMerge/>
          </w:tcPr>
          <w:p w14:paraId="4BE49A51" w14:textId="77777777" w:rsidR="00BD7E28" w:rsidRPr="00A861CC" w:rsidRDefault="00BD7E28" w:rsidP="00AF2065">
            <w:pPr>
              <w:spacing w:after="0" w:line="240" w:lineRule="auto"/>
              <w:rPr>
                <w:sz w:val="22"/>
                <w:szCs w:val="22"/>
              </w:rPr>
            </w:pPr>
          </w:p>
        </w:tc>
        <w:tc>
          <w:tcPr>
            <w:tcW w:w="1414" w:type="dxa"/>
            <w:vMerge/>
          </w:tcPr>
          <w:p w14:paraId="1C00F017" w14:textId="77777777" w:rsidR="00BD7E28" w:rsidRDefault="00BD7E28" w:rsidP="00AF2065">
            <w:pPr>
              <w:spacing w:after="0" w:line="240" w:lineRule="auto"/>
              <w:rPr>
                <w:sz w:val="22"/>
                <w:szCs w:val="22"/>
              </w:rPr>
            </w:pPr>
          </w:p>
        </w:tc>
        <w:tc>
          <w:tcPr>
            <w:tcW w:w="6283" w:type="dxa"/>
            <w:shd w:val="clear" w:color="auto" w:fill="F1F7ED"/>
          </w:tcPr>
          <w:p w14:paraId="6B0773F3" w14:textId="77777777" w:rsidR="00BD7E28" w:rsidRDefault="00BD7E28" w:rsidP="00AF2065">
            <w:pPr>
              <w:spacing w:after="0" w:line="240" w:lineRule="auto"/>
              <w:rPr>
                <w:sz w:val="22"/>
                <w:szCs w:val="22"/>
              </w:rPr>
            </w:pPr>
            <w:r>
              <w:rPr>
                <w:sz w:val="22"/>
                <w:szCs w:val="22"/>
              </w:rPr>
              <w:t>Music is regularly planned in to EYFS though some CPD and support would still be beneficial</w:t>
            </w:r>
          </w:p>
        </w:tc>
        <w:tc>
          <w:tcPr>
            <w:tcW w:w="4880" w:type="dxa"/>
            <w:vMerge/>
          </w:tcPr>
          <w:p w14:paraId="17F82A11" w14:textId="77777777" w:rsidR="00BD7E28" w:rsidRPr="00A861CC" w:rsidRDefault="00BD7E28" w:rsidP="00AF2065">
            <w:pPr>
              <w:spacing w:after="0" w:line="240" w:lineRule="auto"/>
              <w:rPr>
                <w:sz w:val="22"/>
                <w:szCs w:val="22"/>
              </w:rPr>
            </w:pPr>
          </w:p>
        </w:tc>
      </w:tr>
      <w:tr w:rsidR="00BD7E28" w:rsidRPr="00A861CC" w14:paraId="4B247E0A" w14:textId="77777777" w:rsidTr="10FF3D60">
        <w:trPr>
          <w:trHeight w:val="360"/>
        </w:trPr>
        <w:tc>
          <w:tcPr>
            <w:tcW w:w="1370" w:type="dxa"/>
            <w:vMerge/>
          </w:tcPr>
          <w:p w14:paraId="10C54247" w14:textId="77777777" w:rsidR="00BD7E28" w:rsidRPr="00A861CC" w:rsidRDefault="00BD7E28" w:rsidP="00AF2065">
            <w:pPr>
              <w:spacing w:after="0" w:line="240" w:lineRule="auto"/>
              <w:rPr>
                <w:sz w:val="22"/>
                <w:szCs w:val="22"/>
              </w:rPr>
            </w:pPr>
          </w:p>
        </w:tc>
        <w:tc>
          <w:tcPr>
            <w:tcW w:w="1414" w:type="dxa"/>
            <w:vMerge/>
          </w:tcPr>
          <w:p w14:paraId="7A8C46ED"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7289E795" w14:textId="77777777" w:rsidR="00BD7E28" w:rsidRDefault="00BD7E28" w:rsidP="00AF2065">
            <w:pPr>
              <w:spacing w:after="0" w:line="240" w:lineRule="auto"/>
              <w:rPr>
                <w:sz w:val="22"/>
                <w:szCs w:val="22"/>
              </w:rPr>
            </w:pPr>
            <w:r>
              <w:rPr>
                <w:sz w:val="22"/>
                <w:szCs w:val="22"/>
              </w:rPr>
              <w:t xml:space="preserve">Music teaching and singing leading is of good quality in EYFS. Regular lessons include appropriate songs and </w:t>
            </w:r>
            <w:proofErr w:type="gramStart"/>
            <w:r>
              <w:rPr>
                <w:sz w:val="22"/>
                <w:szCs w:val="22"/>
              </w:rPr>
              <w:t>activities</w:t>
            </w:r>
            <w:proofErr w:type="gramEnd"/>
            <w:r>
              <w:rPr>
                <w:sz w:val="22"/>
                <w:szCs w:val="22"/>
              </w:rPr>
              <w:t xml:space="preserve"> and the children clearly make progress</w:t>
            </w:r>
          </w:p>
        </w:tc>
        <w:tc>
          <w:tcPr>
            <w:tcW w:w="4880" w:type="dxa"/>
            <w:vMerge/>
          </w:tcPr>
          <w:p w14:paraId="2F863824" w14:textId="77777777" w:rsidR="00BD7E28" w:rsidRPr="00A861CC" w:rsidRDefault="00BD7E28" w:rsidP="00AF2065">
            <w:pPr>
              <w:spacing w:after="0" w:line="240" w:lineRule="auto"/>
              <w:rPr>
                <w:sz w:val="22"/>
                <w:szCs w:val="22"/>
              </w:rPr>
            </w:pPr>
          </w:p>
        </w:tc>
      </w:tr>
      <w:tr w:rsidR="00BD7E28" w:rsidRPr="00A861CC" w14:paraId="272B7BA0" w14:textId="77777777" w:rsidTr="10FF3D60">
        <w:trPr>
          <w:trHeight w:val="360"/>
        </w:trPr>
        <w:tc>
          <w:tcPr>
            <w:tcW w:w="1370" w:type="dxa"/>
            <w:vMerge/>
          </w:tcPr>
          <w:p w14:paraId="520431FA" w14:textId="77777777" w:rsidR="00BD7E28" w:rsidRPr="00A861CC" w:rsidRDefault="00BD7E28" w:rsidP="00AF2065">
            <w:pPr>
              <w:spacing w:after="0" w:line="240" w:lineRule="auto"/>
              <w:rPr>
                <w:sz w:val="22"/>
                <w:szCs w:val="22"/>
              </w:rPr>
            </w:pPr>
          </w:p>
        </w:tc>
        <w:tc>
          <w:tcPr>
            <w:tcW w:w="1414" w:type="dxa"/>
            <w:vMerge/>
          </w:tcPr>
          <w:p w14:paraId="05FE36B0"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0484C2E0" w14:textId="4506C458" w:rsidR="00BD7E28" w:rsidRDefault="00BD7E28" w:rsidP="00AF2065">
            <w:pPr>
              <w:spacing w:after="0" w:line="240" w:lineRule="auto"/>
              <w:rPr>
                <w:sz w:val="22"/>
                <w:szCs w:val="22"/>
              </w:rPr>
            </w:pPr>
            <w:r>
              <w:rPr>
                <w:sz w:val="22"/>
                <w:szCs w:val="22"/>
              </w:rPr>
              <w:t>Music</w:t>
            </w:r>
            <w:r w:rsidRPr="00D77D23">
              <w:rPr>
                <w:sz w:val="22"/>
                <w:szCs w:val="22"/>
              </w:rPr>
              <w:t xml:space="preserve"> is an integral and essential</w:t>
            </w:r>
            <w:r>
              <w:rPr>
                <w:sz w:val="22"/>
                <w:szCs w:val="22"/>
              </w:rPr>
              <w:t xml:space="preserve"> daily</w:t>
            </w:r>
            <w:r w:rsidRPr="00D77D23">
              <w:rPr>
                <w:sz w:val="22"/>
                <w:szCs w:val="22"/>
              </w:rPr>
              <w:t xml:space="preserve"> part of EYFS life. Songs and activities are appropriate to developing voices and carefully chosen to support early progress</w:t>
            </w:r>
          </w:p>
        </w:tc>
        <w:tc>
          <w:tcPr>
            <w:tcW w:w="4880" w:type="dxa"/>
            <w:vMerge/>
          </w:tcPr>
          <w:p w14:paraId="7434C30B" w14:textId="77777777" w:rsidR="00BD7E28" w:rsidRPr="00A861CC" w:rsidRDefault="00BD7E28" w:rsidP="00AF2065">
            <w:pPr>
              <w:spacing w:after="0" w:line="240" w:lineRule="auto"/>
              <w:rPr>
                <w:sz w:val="22"/>
                <w:szCs w:val="22"/>
              </w:rPr>
            </w:pPr>
          </w:p>
        </w:tc>
      </w:tr>
      <w:tr w:rsidR="00BD7E28" w:rsidRPr="00A861CC" w14:paraId="391882EC" w14:textId="77777777" w:rsidTr="10FF3D60">
        <w:trPr>
          <w:trHeight w:val="360"/>
        </w:trPr>
        <w:tc>
          <w:tcPr>
            <w:tcW w:w="1370" w:type="dxa"/>
            <w:vMerge w:val="restart"/>
          </w:tcPr>
          <w:p w14:paraId="4A328211" w14:textId="77777777" w:rsidR="00BD7E28" w:rsidRPr="00A861CC" w:rsidRDefault="00BD7E28" w:rsidP="00AF2065">
            <w:pPr>
              <w:spacing w:after="0" w:line="240" w:lineRule="auto"/>
              <w:rPr>
                <w:sz w:val="22"/>
                <w:szCs w:val="22"/>
              </w:rPr>
            </w:pPr>
            <w:r>
              <w:rPr>
                <w:sz w:val="22"/>
                <w:szCs w:val="22"/>
              </w:rPr>
              <w:t>Whole class instrumental provision</w:t>
            </w:r>
          </w:p>
        </w:tc>
        <w:tc>
          <w:tcPr>
            <w:tcW w:w="1414" w:type="dxa"/>
            <w:vMerge w:val="restart"/>
          </w:tcPr>
          <w:p w14:paraId="0EB490F5" w14:textId="77777777" w:rsidR="00BD7E28" w:rsidRDefault="00BD7E28" w:rsidP="00AF2065">
            <w:pPr>
              <w:spacing w:after="0" w:line="240" w:lineRule="auto"/>
              <w:rPr>
                <w:sz w:val="22"/>
                <w:szCs w:val="22"/>
              </w:rPr>
            </w:pPr>
            <w:r>
              <w:rPr>
                <w:sz w:val="22"/>
                <w:szCs w:val="22"/>
              </w:rPr>
              <w:t>Whole class</w:t>
            </w:r>
          </w:p>
        </w:tc>
        <w:tc>
          <w:tcPr>
            <w:tcW w:w="6283" w:type="dxa"/>
            <w:shd w:val="clear" w:color="auto" w:fill="FFFFFF" w:themeFill="background1"/>
          </w:tcPr>
          <w:p w14:paraId="4029C51F" w14:textId="5825DB45" w:rsidR="00BD7E28" w:rsidRDefault="00BD7E28" w:rsidP="00AF2065">
            <w:pPr>
              <w:spacing w:after="0" w:line="240" w:lineRule="auto"/>
              <w:rPr>
                <w:sz w:val="22"/>
                <w:szCs w:val="22"/>
              </w:rPr>
            </w:pPr>
            <w:r>
              <w:rPr>
                <w:sz w:val="22"/>
                <w:szCs w:val="22"/>
              </w:rPr>
              <w:t>No whole class instrumental provision is currently in place</w:t>
            </w:r>
          </w:p>
        </w:tc>
        <w:tc>
          <w:tcPr>
            <w:tcW w:w="4880" w:type="dxa"/>
            <w:vMerge w:val="restart"/>
          </w:tcPr>
          <w:p w14:paraId="1D7BFFFE" w14:textId="77777777" w:rsidR="00BD7E28" w:rsidRPr="00A861CC" w:rsidRDefault="00BD7E28" w:rsidP="00AF2065">
            <w:pPr>
              <w:spacing w:after="0" w:line="240" w:lineRule="auto"/>
              <w:rPr>
                <w:sz w:val="22"/>
                <w:szCs w:val="22"/>
              </w:rPr>
            </w:pPr>
          </w:p>
        </w:tc>
      </w:tr>
      <w:tr w:rsidR="00BD7E28" w:rsidRPr="00A861CC" w14:paraId="7F60C377" w14:textId="77777777" w:rsidTr="10FF3D60">
        <w:trPr>
          <w:trHeight w:val="360"/>
        </w:trPr>
        <w:tc>
          <w:tcPr>
            <w:tcW w:w="1370" w:type="dxa"/>
            <w:vMerge/>
          </w:tcPr>
          <w:p w14:paraId="7C6374CB" w14:textId="77777777" w:rsidR="00BD7E28" w:rsidRDefault="00BD7E28" w:rsidP="00AF2065">
            <w:pPr>
              <w:spacing w:after="0" w:line="240" w:lineRule="auto"/>
              <w:rPr>
                <w:sz w:val="22"/>
                <w:szCs w:val="22"/>
              </w:rPr>
            </w:pPr>
          </w:p>
        </w:tc>
        <w:tc>
          <w:tcPr>
            <w:tcW w:w="1414" w:type="dxa"/>
            <w:vMerge/>
          </w:tcPr>
          <w:p w14:paraId="0E848084" w14:textId="77777777" w:rsidR="00BD7E28" w:rsidRDefault="00BD7E28" w:rsidP="00AF2065">
            <w:pPr>
              <w:spacing w:after="0" w:line="240" w:lineRule="auto"/>
              <w:rPr>
                <w:sz w:val="22"/>
                <w:szCs w:val="22"/>
              </w:rPr>
            </w:pPr>
          </w:p>
        </w:tc>
        <w:tc>
          <w:tcPr>
            <w:tcW w:w="6283" w:type="dxa"/>
            <w:shd w:val="clear" w:color="auto" w:fill="F1F7ED"/>
          </w:tcPr>
          <w:p w14:paraId="0C4309AB" w14:textId="77777777" w:rsidR="00BD7E28" w:rsidRDefault="00BD7E28" w:rsidP="00AF2065">
            <w:pPr>
              <w:spacing w:after="0" w:line="240" w:lineRule="auto"/>
              <w:rPr>
                <w:sz w:val="22"/>
                <w:szCs w:val="22"/>
              </w:rPr>
            </w:pPr>
            <w:r>
              <w:rPr>
                <w:sz w:val="22"/>
                <w:szCs w:val="22"/>
              </w:rPr>
              <w:t>Children are given a ‘taster’ on one or more instruments in whole class lessons which is less than one year in duration</w:t>
            </w:r>
          </w:p>
        </w:tc>
        <w:tc>
          <w:tcPr>
            <w:tcW w:w="4880" w:type="dxa"/>
            <w:vMerge/>
          </w:tcPr>
          <w:p w14:paraId="02D6A411" w14:textId="77777777" w:rsidR="00BD7E28" w:rsidRPr="00A861CC" w:rsidRDefault="00BD7E28" w:rsidP="00AF2065">
            <w:pPr>
              <w:spacing w:after="0" w:line="240" w:lineRule="auto"/>
              <w:rPr>
                <w:sz w:val="22"/>
                <w:szCs w:val="22"/>
              </w:rPr>
            </w:pPr>
          </w:p>
        </w:tc>
      </w:tr>
      <w:tr w:rsidR="00BD7E28" w:rsidRPr="00A861CC" w14:paraId="09789559" w14:textId="77777777" w:rsidTr="10FF3D60">
        <w:trPr>
          <w:trHeight w:val="360"/>
        </w:trPr>
        <w:tc>
          <w:tcPr>
            <w:tcW w:w="1370" w:type="dxa"/>
            <w:vMerge/>
          </w:tcPr>
          <w:p w14:paraId="3E379B47" w14:textId="77777777" w:rsidR="00BD7E28" w:rsidRDefault="00BD7E28" w:rsidP="00AF2065">
            <w:pPr>
              <w:spacing w:after="0" w:line="240" w:lineRule="auto"/>
              <w:rPr>
                <w:sz w:val="22"/>
                <w:szCs w:val="22"/>
              </w:rPr>
            </w:pPr>
          </w:p>
        </w:tc>
        <w:tc>
          <w:tcPr>
            <w:tcW w:w="1414" w:type="dxa"/>
            <w:vMerge/>
          </w:tcPr>
          <w:p w14:paraId="764CC4B0"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7A22823B" w14:textId="77777777" w:rsidR="00BD7E28" w:rsidRDefault="00BD7E28" w:rsidP="00AF2065">
            <w:pPr>
              <w:spacing w:after="0" w:line="240" w:lineRule="auto"/>
              <w:rPr>
                <w:sz w:val="22"/>
                <w:szCs w:val="22"/>
              </w:rPr>
            </w:pPr>
            <w:r>
              <w:rPr>
                <w:sz w:val="22"/>
                <w:szCs w:val="22"/>
              </w:rPr>
              <w:t>Children are given a full year to learn an instrument and as such develop basic skills and knowledge securely in that time. There are opportunities during the year for the children to perform to others</w:t>
            </w:r>
          </w:p>
        </w:tc>
        <w:tc>
          <w:tcPr>
            <w:tcW w:w="4880" w:type="dxa"/>
            <w:vMerge/>
          </w:tcPr>
          <w:p w14:paraId="18EAF9A9" w14:textId="77777777" w:rsidR="00BD7E28" w:rsidRPr="00A861CC" w:rsidRDefault="00BD7E28" w:rsidP="00AF2065">
            <w:pPr>
              <w:spacing w:after="0" w:line="240" w:lineRule="auto"/>
              <w:rPr>
                <w:sz w:val="22"/>
                <w:szCs w:val="22"/>
              </w:rPr>
            </w:pPr>
          </w:p>
        </w:tc>
      </w:tr>
      <w:tr w:rsidR="00BD7E28" w:rsidRPr="00A861CC" w14:paraId="75393FA1" w14:textId="77777777" w:rsidTr="10FF3D60">
        <w:trPr>
          <w:trHeight w:val="360"/>
        </w:trPr>
        <w:tc>
          <w:tcPr>
            <w:tcW w:w="1370" w:type="dxa"/>
            <w:vMerge/>
          </w:tcPr>
          <w:p w14:paraId="72063FB6" w14:textId="77777777" w:rsidR="00BD7E28" w:rsidRDefault="00BD7E28" w:rsidP="00AF2065">
            <w:pPr>
              <w:spacing w:after="0" w:line="240" w:lineRule="auto"/>
              <w:rPr>
                <w:sz w:val="22"/>
                <w:szCs w:val="22"/>
              </w:rPr>
            </w:pPr>
          </w:p>
        </w:tc>
        <w:tc>
          <w:tcPr>
            <w:tcW w:w="1414" w:type="dxa"/>
            <w:vMerge/>
          </w:tcPr>
          <w:p w14:paraId="74C714C9"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76891228" w14:textId="03B30DA6" w:rsidR="00BD7E28" w:rsidRDefault="00BD7E28" w:rsidP="00AF2065">
            <w:pPr>
              <w:spacing w:after="0" w:line="240" w:lineRule="auto"/>
              <w:rPr>
                <w:sz w:val="22"/>
                <w:szCs w:val="22"/>
              </w:rPr>
            </w:pPr>
            <w:r>
              <w:rPr>
                <w:sz w:val="22"/>
                <w:szCs w:val="22"/>
              </w:rPr>
              <w:t>Whole class learning is fully integrated into the wider music curriculum and is deliberately placed for pupil progression. The instrument/s are also selected for progression and quality of delivery is consistently good. Some children choose to carry on with that instrument (or a related instrument) at the end of the year in whole class follow on or small group lessons.</w:t>
            </w:r>
          </w:p>
        </w:tc>
        <w:tc>
          <w:tcPr>
            <w:tcW w:w="4880" w:type="dxa"/>
            <w:vMerge/>
          </w:tcPr>
          <w:p w14:paraId="038A8C69" w14:textId="77777777" w:rsidR="00BD7E28" w:rsidRPr="00A861CC" w:rsidRDefault="00BD7E28" w:rsidP="00AF2065">
            <w:pPr>
              <w:spacing w:after="0" w:line="240" w:lineRule="auto"/>
              <w:rPr>
                <w:sz w:val="22"/>
                <w:szCs w:val="22"/>
              </w:rPr>
            </w:pPr>
          </w:p>
        </w:tc>
      </w:tr>
      <w:tr w:rsidR="00BD7E28" w:rsidRPr="00A861CC" w14:paraId="02B08A95" w14:textId="77777777" w:rsidTr="10FF3D60">
        <w:trPr>
          <w:trHeight w:val="360"/>
        </w:trPr>
        <w:tc>
          <w:tcPr>
            <w:tcW w:w="1370" w:type="dxa"/>
            <w:vMerge w:val="restart"/>
          </w:tcPr>
          <w:p w14:paraId="304AF921" w14:textId="77777777" w:rsidR="00BD7E28" w:rsidRDefault="00BD7E28" w:rsidP="00AF2065">
            <w:pPr>
              <w:spacing w:after="0" w:line="240" w:lineRule="auto"/>
              <w:rPr>
                <w:sz w:val="22"/>
                <w:szCs w:val="22"/>
              </w:rPr>
            </w:pPr>
            <w:r>
              <w:rPr>
                <w:sz w:val="22"/>
                <w:szCs w:val="22"/>
              </w:rPr>
              <w:t>Singing</w:t>
            </w:r>
          </w:p>
        </w:tc>
        <w:tc>
          <w:tcPr>
            <w:tcW w:w="1414" w:type="dxa"/>
            <w:vMerge w:val="restart"/>
          </w:tcPr>
          <w:p w14:paraId="4744215B" w14:textId="77777777" w:rsidR="00BD7E28" w:rsidRDefault="00BD7E28" w:rsidP="00AF2065">
            <w:pPr>
              <w:spacing w:after="0" w:line="240" w:lineRule="auto"/>
              <w:rPr>
                <w:sz w:val="22"/>
                <w:szCs w:val="22"/>
              </w:rPr>
            </w:pPr>
            <w:r>
              <w:rPr>
                <w:sz w:val="22"/>
                <w:szCs w:val="22"/>
              </w:rPr>
              <w:t>School / KS / Year group singing</w:t>
            </w:r>
          </w:p>
        </w:tc>
        <w:tc>
          <w:tcPr>
            <w:tcW w:w="6283" w:type="dxa"/>
            <w:shd w:val="clear" w:color="auto" w:fill="FFFFFF" w:themeFill="background1"/>
          </w:tcPr>
          <w:p w14:paraId="1BC08D02" w14:textId="77777777" w:rsidR="00BD7E28" w:rsidRDefault="00BD7E28" w:rsidP="00AF2065">
            <w:pPr>
              <w:spacing w:after="0" w:line="240" w:lineRule="auto"/>
              <w:rPr>
                <w:sz w:val="22"/>
                <w:szCs w:val="22"/>
              </w:rPr>
            </w:pPr>
            <w:r>
              <w:rPr>
                <w:sz w:val="22"/>
                <w:szCs w:val="22"/>
              </w:rPr>
              <w:t>Children rarely or never sing together as part of a larger group</w:t>
            </w:r>
          </w:p>
        </w:tc>
        <w:tc>
          <w:tcPr>
            <w:tcW w:w="4880" w:type="dxa"/>
            <w:vMerge w:val="restart"/>
          </w:tcPr>
          <w:p w14:paraId="44EE3D40" w14:textId="77777777" w:rsidR="00BD7E28" w:rsidRPr="00A861CC" w:rsidRDefault="00BD7E28" w:rsidP="00AF2065">
            <w:pPr>
              <w:spacing w:after="0" w:line="240" w:lineRule="auto"/>
              <w:rPr>
                <w:sz w:val="22"/>
                <w:szCs w:val="22"/>
              </w:rPr>
            </w:pPr>
          </w:p>
        </w:tc>
      </w:tr>
      <w:tr w:rsidR="00BD7E28" w:rsidRPr="00A861CC" w14:paraId="52666319" w14:textId="77777777" w:rsidTr="10FF3D60">
        <w:trPr>
          <w:trHeight w:val="360"/>
        </w:trPr>
        <w:tc>
          <w:tcPr>
            <w:tcW w:w="1370" w:type="dxa"/>
            <w:vMerge/>
          </w:tcPr>
          <w:p w14:paraId="49C130CC" w14:textId="77777777" w:rsidR="00BD7E28" w:rsidRDefault="00BD7E28" w:rsidP="00AF2065">
            <w:pPr>
              <w:spacing w:after="0" w:line="240" w:lineRule="auto"/>
              <w:rPr>
                <w:sz w:val="22"/>
                <w:szCs w:val="22"/>
              </w:rPr>
            </w:pPr>
          </w:p>
        </w:tc>
        <w:tc>
          <w:tcPr>
            <w:tcW w:w="1414" w:type="dxa"/>
            <w:vMerge/>
          </w:tcPr>
          <w:p w14:paraId="1379E492" w14:textId="77777777" w:rsidR="00BD7E28" w:rsidRDefault="00BD7E28" w:rsidP="00AF2065">
            <w:pPr>
              <w:spacing w:after="0" w:line="240" w:lineRule="auto"/>
              <w:rPr>
                <w:sz w:val="22"/>
                <w:szCs w:val="22"/>
              </w:rPr>
            </w:pPr>
          </w:p>
        </w:tc>
        <w:tc>
          <w:tcPr>
            <w:tcW w:w="6283" w:type="dxa"/>
            <w:shd w:val="clear" w:color="auto" w:fill="F1F7ED"/>
          </w:tcPr>
          <w:p w14:paraId="5EB463B3" w14:textId="77777777" w:rsidR="00BD7E28" w:rsidRDefault="00BD7E28" w:rsidP="00AF2065">
            <w:pPr>
              <w:spacing w:after="0" w:line="240" w:lineRule="auto"/>
              <w:rPr>
                <w:sz w:val="22"/>
                <w:szCs w:val="22"/>
              </w:rPr>
            </w:pPr>
            <w:r>
              <w:rPr>
                <w:sz w:val="22"/>
                <w:szCs w:val="22"/>
              </w:rPr>
              <w:t>Children sing together occasionally at some points during the year (</w:t>
            </w:r>
            <w:proofErr w:type="gramStart"/>
            <w:r>
              <w:rPr>
                <w:sz w:val="22"/>
                <w:szCs w:val="22"/>
              </w:rPr>
              <w:t>e.g.</w:t>
            </w:r>
            <w:proofErr w:type="gramEnd"/>
            <w:r>
              <w:rPr>
                <w:sz w:val="22"/>
                <w:szCs w:val="22"/>
              </w:rPr>
              <w:t xml:space="preserve"> Christmas, Harvest)</w:t>
            </w:r>
          </w:p>
          <w:p w14:paraId="46427314" w14:textId="77777777" w:rsidR="00BD7E28" w:rsidRDefault="00BD7E28" w:rsidP="00AF2065">
            <w:pPr>
              <w:spacing w:after="0" w:line="240" w:lineRule="auto"/>
              <w:rPr>
                <w:sz w:val="22"/>
                <w:szCs w:val="22"/>
              </w:rPr>
            </w:pPr>
          </w:p>
        </w:tc>
        <w:tc>
          <w:tcPr>
            <w:tcW w:w="4880" w:type="dxa"/>
            <w:vMerge/>
          </w:tcPr>
          <w:p w14:paraId="7E45AF63" w14:textId="77777777" w:rsidR="00BD7E28" w:rsidRPr="00A861CC" w:rsidRDefault="00BD7E28" w:rsidP="00AF2065">
            <w:pPr>
              <w:spacing w:after="0" w:line="240" w:lineRule="auto"/>
              <w:rPr>
                <w:sz w:val="22"/>
                <w:szCs w:val="22"/>
              </w:rPr>
            </w:pPr>
          </w:p>
        </w:tc>
      </w:tr>
      <w:tr w:rsidR="00BD7E28" w:rsidRPr="00A861CC" w14:paraId="66876921" w14:textId="77777777" w:rsidTr="10FF3D60">
        <w:trPr>
          <w:trHeight w:val="360"/>
        </w:trPr>
        <w:tc>
          <w:tcPr>
            <w:tcW w:w="1370" w:type="dxa"/>
            <w:vMerge/>
          </w:tcPr>
          <w:p w14:paraId="3CF492EB" w14:textId="77777777" w:rsidR="00BD7E28" w:rsidRDefault="00BD7E28" w:rsidP="00AF2065">
            <w:pPr>
              <w:spacing w:after="0" w:line="240" w:lineRule="auto"/>
              <w:rPr>
                <w:sz w:val="22"/>
                <w:szCs w:val="22"/>
              </w:rPr>
            </w:pPr>
          </w:p>
        </w:tc>
        <w:tc>
          <w:tcPr>
            <w:tcW w:w="1414" w:type="dxa"/>
            <w:vMerge/>
          </w:tcPr>
          <w:p w14:paraId="0DB51D3D"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70CB4285" w14:textId="77777777" w:rsidR="00BD7E28" w:rsidRDefault="00BD7E28" w:rsidP="00AF2065">
            <w:pPr>
              <w:spacing w:after="0" w:line="240" w:lineRule="auto"/>
              <w:rPr>
                <w:sz w:val="22"/>
                <w:szCs w:val="22"/>
              </w:rPr>
            </w:pPr>
            <w:r>
              <w:rPr>
                <w:sz w:val="22"/>
                <w:szCs w:val="22"/>
              </w:rPr>
              <w:t xml:space="preserve">Children sing together all or most weeks as part of a singing assembly or </w:t>
            </w:r>
            <w:proofErr w:type="gramStart"/>
            <w:r>
              <w:rPr>
                <w:sz w:val="22"/>
                <w:szCs w:val="22"/>
              </w:rPr>
              <w:t>similar</w:t>
            </w:r>
            <w:proofErr w:type="gramEnd"/>
          </w:p>
          <w:p w14:paraId="782F54CB" w14:textId="77777777" w:rsidR="00BD7E28" w:rsidRDefault="00BD7E28" w:rsidP="00AF2065">
            <w:pPr>
              <w:spacing w:after="0" w:line="240" w:lineRule="auto"/>
              <w:rPr>
                <w:sz w:val="22"/>
                <w:szCs w:val="22"/>
              </w:rPr>
            </w:pPr>
          </w:p>
        </w:tc>
        <w:tc>
          <w:tcPr>
            <w:tcW w:w="4880" w:type="dxa"/>
            <w:vMerge/>
          </w:tcPr>
          <w:p w14:paraId="4AD4F352" w14:textId="77777777" w:rsidR="00BD7E28" w:rsidRPr="00A861CC" w:rsidRDefault="00BD7E28" w:rsidP="00AF2065">
            <w:pPr>
              <w:spacing w:after="0" w:line="240" w:lineRule="auto"/>
              <w:rPr>
                <w:sz w:val="22"/>
                <w:szCs w:val="22"/>
              </w:rPr>
            </w:pPr>
          </w:p>
        </w:tc>
      </w:tr>
      <w:tr w:rsidR="00BD7E28" w:rsidRPr="00A861CC" w14:paraId="5BBF17D1" w14:textId="77777777" w:rsidTr="10FF3D60">
        <w:trPr>
          <w:trHeight w:val="360"/>
        </w:trPr>
        <w:tc>
          <w:tcPr>
            <w:tcW w:w="1370" w:type="dxa"/>
            <w:vMerge/>
          </w:tcPr>
          <w:p w14:paraId="73D8F6BE" w14:textId="77777777" w:rsidR="00BD7E28" w:rsidRDefault="00BD7E28" w:rsidP="00AF2065">
            <w:pPr>
              <w:spacing w:after="0" w:line="240" w:lineRule="auto"/>
              <w:rPr>
                <w:sz w:val="22"/>
                <w:szCs w:val="22"/>
              </w:rPr>
            </w:pPr>
          </w:p>
        </w:tc>
        <w:tc>
          <w:tcPr>
            <w:tcW w:w="1414" w:type="dxa"/>
            <w:vMerge/>
          </w:tcPr>
          <w:p w14:paraId="657EDC78"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696127D6" w14:textId="40C3E778" w:rsidR="00BD7E28" w:rsidRDefault="00BD7E28" w:rsidP="00AF2065">
            <w:pPr>
              <w:spacing w:after="0" w:line="240" w:lineRule="auto"/>
              <w:rPr>
                <w:sz w:val="22"/>
                <w:szCs w:val="22"/>
              </w:rPr>
            </w:pPr>
            <w:r>
              <w:rPr>
                <w:sz w:val="22"/>
                <w:szCs w:val="22"/>
              </w:rPr>
              <w:t xml:space="preserve">Regular singing assemblies are led by a specialist. Singing is an important and integral part of curriculum lessons, delivered by confident teachers skilled in delivering healthy </w:t>
            </w:r>
            <w:proofErr w:type="gramStart"/>
            <w:r>
              <w:rPr>
                <w:sz w:val="22"/>
                <w:szCs w:val="22"/>
              </w:rPr>
              <w:t>singing</w:t>
            </w:r>
            <w:proofErr w:type="gramEnd"/>
          </w:p>
          <w:p w14:paraId="4EDCD4C4" w14:textId="77777777" w:rsidR="00BD7E28" w:rsidRDefault="00BD7E28" w:rsidP="00AF2065">
            <w:pPr>
              <w:spacing w:after="0" w:line="240" w:lineRule="auto"/>
              <w:rPr>
                <w:sz w:val="22"/>
                <w:szCs w:val="22"/>
              </w:rPr>
            </w:pPr>
          </w:p>
        </w:tc>
        <w:tc>
          <w:tcPr>
            <w:tcW w:w="4880" w:type="dxa"/>
            <w:vMerge/>
          </w:tcPr>
          <w:p w14:paraId="08DB2FA2" w14:textId="77777777" w:rsidR="00BD7E28" w:rsidRPr="00A861CC" w:rsidRDefault="00BD7E28" w:rsidP="00AF2065">
            <w:pPr>
              <w:spacing w:after="0" w:line="240" w:lineRule="auto"/>
              <w:rPr>
                <w:sz w:val="22"/>
                <w:szCs w:val="22"/>
              </w:rPr>
            </w:pPr>
          </w:p>
        </w:tc>
      </w:tr>
      <w:tr w:rsidR="00BD7E28" w:rsidRPr="00A861CC" w14:paraId="160992AD" w14:textId="77777777" w:rsidTr="10FF3D60">
        <w:trPr>
          <w:trHeight w:val="360"/>
        </w:trPr>
        <w:tc>
          <w:tcPr>
            <w:tcW w:w="1370" w:type="dxa"/>
            <w:vMerge/>
          </w:tcPr>
          <w:p w14:paraId="4D018F15" w14:textId="77777777" w:rsidR="00BD7E28" w:rsidRDefault="00BD7E28" w:rsidP="00AF2065">
            <w:pPr>
              <w:spacing w:after="0" w:line="240" w:lineRule="auto"/>
              <w:rPr>
                <w:sz w:val="22"/>
                <w:szCs w:val="22"/>
              </w:rPr>
            </w:pPr>
          </w:p>
        </w:tc>
        <w:tc>
          <w:tcPr>
            <w:tcW w:w="1414" w:type="dxa"/>
            <w:vMerge w:val="restart"/>
          </w:tcPr>
          <w:p w14:paraId="4FDAF085" w14:textId="77777777" w:rsidR="00BD7E28" w:rsidRDefault="00BD7E28" w:rsidP="00AF2065">
            <w:pPr>
              <w:spacing w:after="0" w:line="240" w:lineRule="auto"/>
              <w:rPr>
                <w:sz w:val="22"/>
                <w:szCs w:val="22"/>
              </w:rPr>
            </w:pPr>
            <w:r>
              <w:rPr>
                <w:sz w:val="22"/>
                <w:szCs w:val="22"/>
              </w:rPr>
              <w:t>Choirs</w:t>
            </w:r>
          </w:p>
        </w:tc>
        <w:tc>
          <w:tcPr>
            <w:tcW w:w="6283" w:type="dxa"/>
            <w:shd w:val="clear" w:color="auto" w:fill="FFFFFF" w:themeFill="background1"/>
          </w:tcPr>
          <w:p w14:paraId="1D49FAA1" w14:textId="77777777" w:rsidR="00BD7E28" w:rsidRDefault="00BD7E28" w:rsidP="00AF2065">
            <w:pPr>
              <w:spacing w:after="0" w:line="240" w:lineRule="auto"/>
              <w:rPr>
                <w:sz w:val="22"/>
                <w:szCs w:val="22"/>
              </w:rPr>
            </w:pPr>
            <w:r>
              <w:rPr>
                <w:sz w:val="22"/>
                <w:szCs w:val="22"/>
              </w:rPr>
              <w:t>There are currently no school choirs taking place regularly</w:t>
            </w:r>
          </w:p>
        </w:tc>
        <w:tc>
          <w:tcPr>
            <w:tcW w:w="4880" w:type="dxa"/>
            <w:vMerge w:val="restart"/>
          </w:tcPr>
          <w:p w14:paraId="3A20C3F0" w14:textId="77777777" w:rsidR="00BD7E28" w:rsidRPr="00A861CC" w:rsidRDefault="00BD7E28" w:rsidP="00AF2065">
            <w:pPr>
              <w:spacing w:after="0" w:line="240" w:lineRule="auto"/>
              <w:rPr>
                <w:sz w:val="22"/>
                <w:szCs w:val="22"/>
              </w:rPr>
            </w:pPr>
          </w:p>
        </w:tc>
      </w:tr>
      <w:tr w:rsidR="00BD7E28" w:rsidRPr="00A861CC" w14:paraId="3D9B3989" w14:textId="77777777" w:rsidTr="10FF3D60">
        <w:trPr>
          <w:trHeight w:val="360"/>
        </w:trPr>
        <w:tc>
          <w:tcPr>
            <w:tcW w:w="1370" w:type="dxa"/>
            <w:vMerge/>
          </w:tcPr>
          <w:p w14:paraId="084CAB14" w14:textId="77777777" w:rsidR="00BD7E28" w:rsidRDefault="00BD7E28" w:rsidP="00AF2065">
            <w:pPr>
              <w:spacing w:after="0" w:line="240" w:lineRule="auto"/>
              <w:rPr>
                <w:sz w:val="22"/>
                <w:szCs w:val="22"/>
              </w:rPr>
            </w:pPr>
          </w:p>
        </w:tc>
        <w:tc>
          <w:tcPr>
            <w:tcW w:w="1414" w:type="dxa"/>
            <w:vMerge/>
          </w:tcPr>
          <w:p w14:paraId="004BC289" w14:textId="77777777" w:rsidR="00BD7E28" w:rsidRDefault="00BD7E28" w:rsidP="00AF2065">
            <w:pPr>
              <w:spacing w:after="0" w:line="240" w:lineRule="auto"/>
              <w:rPr>
                <w:sz w:val="22"/>
                <w:szCs w:val="22"/>
              </w:rPr>
            </w:pPr>
          </w:p>
        </w:tc>
        <w:tc>
          <w:tcPr>
            <w:tcW w:w="6283" w:type="dxa"/>
            <w:shd w:val="clear" w:color="auto" w:fill="F1F7ED"/>
          </w:tcPr>
          <w:p w14:paraId="7572B1F2" w14:textId="77777777" w:rsidR="00BD7E28" w:rsidRDefault="00BD7E28" w:rsidP="00AF2065">
            <w:pPr>
              <w:spacing w:after="0" w:line="240" w:lineRule="auto"/>
              <w:rPr>
                <w:sz w:val="22"/>
                <w:szCs w:val="22"/>
              </w:rPr>
            </w:pPr>
            <w:proofErr w:type="gramStart"/>
            <w:r>
              <w:rPr>
                <w:sz w:val="22"/>
                <w:szCs w:val="22"/>
              </w:rPr>
              <w:t>A  school</w:t>
            </w:r>
            <w:proofErr w:type="gramEnd"/>
            <w:r>
              <w:rPr>
                <w:sz w:val="22"/>
                <w:szCs w:val="22"/>
              </w:rPr>
              <w:t xml:space="preserve"> choir forms for special occasions only (e.g. Christmas, Young Voices)</w:t>
            </w:r>
          </w:p>
        </w:tc>
        <w:tc>
          <w:tcPr>
            <w:tcW w:w="4880" w:type="dxa"/>
            <w:vMerge/>
          </w:tcPr>
          <w:p w14:paraId="4C218940" w14:textId="77777777" w:rsidR="00BD7E28" w:rsidRPr="00A861CC" w:rsidRDefault="00BD7E28" w:rsidP="00AF2065">
            <w:pPr>
              <w:spacing w:after="0" w:line="240" w:lineRule="auto"/>
              <w:rPr>
                <w:sz w:val="22"/>
                <w:szCs w:val="22"/>
              </w:rPr>
            </w:pPr>
          </w:p>
        </w:tc>
      </w:tr>
      <w:tr w:rsidR="00BD7E28" w:rsidRPr="00A861CC" w14:paraId="7EC7F1FE" w14:textId="77777777" w:rsidTr="10FF3D60">
        <w:trPr>
          <w:trHeight w:val="360"/>
        </w:trPr>
        <w:tc>
          <w:tcPr>
            <w:tcW w:w="1370" w:type="dxa"/>
            <w:vMerge/>
          </w:tcPr>
          <w:p w14:paraId="06FB1C15" w14:textId="77777777" w:rsidR="00BD7E28" w:rsidRDefault="00BD7E28" w:rsidP="00AF2065">
            <w:pPr>
              <w:spacing w:after="0" w:line="240" w:lineRule="auto"/>
              <w:rPr>
                <w:sz w:val="22"/>
                <w:szCs w:val="22"/>
              </w:rPr>
            </w:pPr>
          </w:p>
        </w:tc>
        <w:tc>
          <w:tcPr>
            <w:tcW w:w="1414" w:type="dxa"/>
            <w:vMerge/>
          </w:tcPr>
          <w:p w14:paraId="6A7106E7"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0D22AB61" w14:textId="77777777" w:rsidR="00BD7E28" w:rsidRDefault="00BD7E28" w:rsidP="00AF2065">
            <w:pPr>
              <w:spacing w:after="0" w:line="240" w:lineRule="auto"/>
              <w:rPr>
                <w:sz w:val="22"/>
                <w:szCs w:val="22"/>
              </w:rPr>
            </w:pPr>
            <w:r>
              <w:rPr>
                <w:sz w:val="22"/>
                <w:szCs w:val="22"/>
              </w:rPr>
              <w:t>There is at least one school choir which meets regularly led by a skilled teacher</w:t>
            </w:r>
          </w:p>
        </w:tc>
        <w:tc>
          <w:tcPr>
            <w:tcW w:w="4880" w:type="dxa"/>
            <w:vMerge/>
          </w:tcPr>
          <w:p w14:paraId="06156B74" w14:textId="77777777" w:rsidR="00BD7E28" w:rsidRPr="00A861CC" w:rsidRDefault="00BD7E28" w:rsidP="00AF2065">
            <w:pPr>
              <w:spacing w:after="0" w:line="240" w:lineRule="auto"/>
              <w:rPr>
                <w:sz w:val="22"/>
                <w:szCs w:val="22"/>
              </w:rPr>
            </w:pPr>
          </w:p>
        </w:tc>
      </w:tr>
      <w:tr w:rsidR="00BD7E28" w:rsidRPr="00A861CC" w14:paraId="12D29DC2" w14:textId="77777777" w:rsidTr="10FF3D60">
        <w:trPr>
          <w:trHeight w:val="360"/>
        </w:trPr>
        <w:tc>
          <w:tcPr>
            <w:tcW w:w="1370" w:type="dxa"/>
            <w:vMerge/>
          </w:tcPr>
          <w:p w14:paraId="579B8798" w14:textId="77777777" w:rsidR="00BD7E28" w:rsidRDefault="00BD7E28" w:rsidP="00AF2065">
            <w:pPr>
              <w:spacing w:after="0" w:line="240" w:lineRule="auto"/>
              <w:rPr>
                <w:sz w:val="22"/>
                <w:szCs w:val="22"/>
              </w:rPr>
            </w:pPr>
          </w:p>
        </w:tc>
        <w:tc>
          <w:tcPr>
            <w:tcW w:w="1414" w:type="dxa"/>
            <w:vMerge/>
          </w:tcPr>
          <w:p w14:paraId="04ADC8D6"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19FE5B76" w14:textId="721D0C3F" w:rsidR="00BD7E28" w:rsidRDefault="00BD7E28" w:rsidP="00AF2065">
            <w:pPr>
              <w:spacing w:after="0" w:line="240" w:lineRule="auto"/>
              <w:rPr>
                <w:sz w:val="22"/>
                <w:szCs w:val="22"/>
              </w:rPr>
            </w:pPr>
            <w:r>
              <w:rPr>
                <w:sz w:val="22"/>
                <w:szCs w:val="22"/>
              </w:rPr>
              <w:t>There are one or more school choirs, led by skilled singing leaders which have opportunities to perform regularly and/or take part in wider community events</w:t>
            </w:r>
          </w:p>
        </w:tc>
        <w:tc>
          <w:tcPr>
            <w:tcW w:w="4880" w:type="dxa"/>
            <w:vMerge/>
          </w:tcPr>
          <w:p w14:paraId="4E078DAA" w14:textId="77777777" w:rsidR="00BD7E28" w:rsidRPr="00A861CC" w:rsidRDefault="00BD7E28" w:rsidP="00AF2065">
            <w:pPr>
              <w:spacing w:after="0" w:line="240" w:lineRule="auto"/>
              <w:rPr>
                <w:sz w:val="22"/>
                <w:szCs w:val="22"/>
              </w:rPr>
            </w:pPr>
          </w:p>
        </w:tc>
      </w:tr>
      <w:tr w:rsidR="10FF3D60" w14:paraId="6EE05726" w14:textId="77777777" w:rsidTr="10FF3D60">
        <w:trPr>
          <w:trHeight w:val="360"/>
        </w:trPr>
        <w:tc>
          <w:tcPr>
            <w:tcW w:w="1370" w:type="dxa"/>
            <w:vMerge/>
          </w:tcPr>
          <w:p w14:paraId="615BFA5F" w14:textId="77777777" w:rsidR="006C2E74" w:rsidRDefault="006C2E74"/>
        </w:tc>
        <w:tc>
          <w:tcPr>
            <w:tcW w:w="1414" w:type="dxa"/>
            <w:vMerge w:val="restart"/>
          </w:tcPr>
          <w:p w14:paraId="2D0A2C1B" w14:textId="2BE49306" w:rsidR="33B69428" w:rsidRDefault="33B69428" w:rsidP="10FF3D60">
            <w:pPr>
              <w:spacing w:line="240" w:lineRule="auto"/>
              <w:rPr>
                <w:sz w:val="22"/>
                <w:szCs w:val="22"/>
              </w:rPr>
            </w:pPr>
            <w:r w:rsidRPr="10FF3D60">
              <w:rPr>
                <w:sz w:val="22"/>
                <w:szCs w:val="22"/>
              </w:rPr>
              <w:t>Performing</w:t>
            </w:r>
          </w:p>
        </w:tc>
        <w:tc>
          <w:tcPr>
            <w:tcW w:w="6283" w:type="dxa"/>
            <w:shd w:val="clear" w:color="auto" w:fill="FFFFFF" w:themeFill="background1"/>
          </w:tcPr>
          <w:p w14:paraId="383225A1" w14:textId="2A5AA1D9" w:rsidR="0438C7A5" w:rsidRDefault="0438C7A5" w:rsidP="10FF3D60">
            <w:pPr>
              <w:spacing w:line="240" w:lineRule="auto"/>
              <w:rPr>
                <w:sz w:val="22"/>
                <w:szCs w:val="22"/>
              </w:rPr>
            </w:pPr>
            <w:r w:rsidRPr="10FF3D60">
              <w:rPr>
                <w:sz w:val="22"/>
                <w:szCs w:val="22"/>
              </w:rPr>
              <w:t>Children rarely or never get the opportunity to perform music</w:t>
            </w:r>
          </w:p>
        </w:tc>
        <w:tc>
          <w:tcPr>
            <w:tcW w:w="4880" w:type="dxa"/>
            <w:vMerge w:val="restart"/>
          </w:tcPr>
          <w:p w14:paraId="6BBA6364" w14:textId="22D64DC0" w:rsidR="10FF3D60" w:rsidRDefault="10FF3D60" w:rsidP="10FF3D60">
            <w:pPr>
              <w:spacing w:line="240" w:lineRule="auto"/>
              <w:rPr>
                <w:sz w:val="22"/>
                <w:szCs w:val="22"/>
              </w:rPr>
            </w:pPr>
          </w:p>
        </w:tc>
      </w:tr>
      <w:tr w:rsidR="10FF3D60" w14:paraId="291DF8D6" w14:textId="77777777" w:rsidTr="10FF3D60">
        <w:trPr>
          <w:trHeight w:val="360"/>
        </w:trPr>
        <w:tc>
          <w:tcPr>
            <w:tcW w:w="1370" w:type="dxa"/>
            <w:vMerge/>
          </w:tcPr>
          <w:p w14:paraId="6CF55A84" w14:textId="77777777" w:rsidR="006C2E74" w:rsidRDefault="006C2E74"/>
        </w:tc>
        <w:tc>
          <w:tcPr>
            <w:tcW w:w="1414" w:type="dxa"/>
            <w:vMerge/>
          </w:tcPr>
          <w:p w14:paraId="0FCAF8DF" w14:textId="77777777" w:rsidR="006C2E74" w:rsidRDefault="006C2E74"/>
        </w:tc>
        <w:tc>
          <w:tcPr>
            <w:tcW w:w="6283" w:type="dxa"/>
            <w:shd w:val="clear" w:color="auto" w:fill="F1F7ED"/>
          </w:tcPr>
          <w:p w14:paraId="42D9A6CE" w14:textId="569844B7" w:rsidR="0438C7A5" w:rsidRDefault="0438C7A5" w:rsidP="10FF3D60">
            <w:pPr>
              <w:spacing w:line="240" w:lineRule="auto"/>
              <w:rPr>
                <w:sz w:val="22"/>
                <w:szCs w:val="22"/>
              </w:rPr>
            </w:pPr>
            <w:r w:rsidRPr="10FF3D60">
              <w:rPr>
                <w:sz w:val="22"/>
                <w:szCs w:val="22"/>
              </w:rPr>
              <w:t>Children in school perform to others on an occasional basis, at least once per year</w:t>
            </w:r>
          </w:p>
        </w:tc>
        <w:tc>
          <w:tcPr>
            <w:tcW w:w="4880" w:type="dxa"/>
            <w:vMerge/>
          </w:tcPr>
          <w:p w14:paraId="39D7C417" w14:textId="77777777" w:rsidR="006C2E74" w:rsidRDefault="006C2E74"/>
        </w:tc>
      </w:tr>
      <w:tr w:rsidR="10FF3D60" w14:paraId="700D4C1F" w14:textId="77777777" w:rsidTr="10FF3D60">
        <w:trPr>
          <w:trHeight w:val="360"/>
        </w:trPr>
        <w:tc>
          <w:tcPr>
            <w:tcW w:w="1370" w:type="dxa"/>
            <w:vMerge/>
          </w:tcPr>
          <w:p w14:paraId="7AD1C07C" w14:textId="77777777" w:rsidR="006C2E74" w:rsidRDefault="006C2E74"/>
        </w:tc>
        <w:tc>
          <w:tcPr>
            <w:tcW w:w="1414" w:type="dxa"/>
            <w:vMerge/>
          </w:tcPr>
          <w:p w14:paraId="5CF1C697" w14:textId="77777777" w:rsidR="006C2E74" w:rsidRDefault="006C2E74"/>
        </w:tc>
        <w:tc>
          <w:tcPr>
            <w:tcW w:w="6283" w:type="dxa"/>
            <w:shd w:val="clear" w:color="auto" w:fill="E2EFD9" w:themeFill="accent6" w:themeFillTint="33"/>
          </w:tcPr>
          <w:p w14:paraId="6BC8BA61" w14:textId="4103E307" w:rsidR="0438C7A5" w:rsidRDefault="0438C7A5" w:rsidP="10FF3D60">
            <w:pPr>
              <w:spacing w:line="240" w:lineRule="auto"/>
              <w:rPr>
                <w:sz w:val="22"/>
                <w:szCs w:val="22"/>
              </w:rPr>
            </w:pPr>
            <w:r w:rsidRPr="10FF3D60">
              <w:rPr>
                <w:sz w:val="22"/>
                <w:szCs w:val="22"/>
              </w:rPr>
              <w:t>A</w:t>
            </w:r>
            <w:r w:rsidR="7DEA4720" w:rsidRPr="10FF3D60">
              <w:rPr>
                <w:sz w:val="22"/>
                <w:szCs w:val="22"/>
              </w:rPr>
              <w:t>l</w:t>
            </w:r>
            <w:r w:rsidRPr="10FF3D60">
              <w:rPr>
                <w:sz w:val="22"/>
                <w:szCs w:val="22"/>
              </w:rPr>
              <w:t>l children take part in</w:t>
            </w:r>
            <w:r w:rsidR="5393CFA6" w:rsidRPr="10FF3D60">
              <w:rPr>
                <w:sz w:val="22"/>
                <w:szCs w:val="22"/>
              </w:rPr>
              <w:t xml:space="preserve"> musical performances within school on a regular basis to a variety of audiences</w:t>
            </w:r>
          </w:p>
        </w:tc>
        <w:tc>
          <w:tcPr>
            <w:tcW w:w="4880" w:type="dxa"/>
            <w:vMerge/>
          </w:tcPr>
          <w:p w14:paraId="098390B7" w14:textId="77777777" w:rsidR="006C2E74" w:rsidRDefault="006C2E74"/>
        </w:tc>
      </w:tr>
      <w:tr w:rsidR="10FF3D60" w14:paraId="4FF3F0FB" w14:textId="77777777" w:rsidTr="10FF3D60">
        <w:trPr>
          <w:trHeight w:val="360"/>
        </w:trPr>
        <w:tc>
          <w:tcPr>
            <w:tcW w:w="1370" w:type="dxa"/>
            <w:vMerge/>
          </w:tcPr>
          <w:p w14:paraId="04B5D4A2" w14:textId="77777777" w:rsidR="006C2E74" w:rsidRDefault="006C2E74"/>
        </w:tc>
        <w:tc>
          <w:tcPr>
            <w:tcW w:w="1414" w:type="dxa"/>
            <w:vMerge/>
          </w:tcPr>
          <w:p w14:paraId="443C67B6" w14:textId="77777777" w:rsidR="006C2E74" w:rsidRDefault="006C2E74"/>
        </w:tc>
        <w:tc>
          <w:tcPr>
            <w:tcW w:w="6283" w:type="dxa"/>
            <w:shd w:val="clear" w:color="auto" w:fill="C5E0B3" w:themeFill="accent6" w:themeFillTint="66"/>
          </w:tcPr>
          <w:p w14:paraId="6CC8B98A" w14:textId="652812A6" w:rsidR="5393CFA6" w:rsidRDefault="5393CFA6" w:rsidP="10FF3D60">
            <w:pPr>
              <w:spacing w:line="240" w:lineRule="auto"/>
              <w:rPr>
                <w:sz w:val="22"/>
                <w:szCs w:val="22"/>
              </w:rPr>
            </w:pPr>
            <w:r w:rsidRPr="10FF3D60">
              <w:rPr>
                <w:sz w:val="22"/>
                <w:szCs w:val="22"/>
              </w:rPr>
              <w:t xml:space="preserve">All children in school take part in musical performances </w:t>
            </w:r>
            <w:r w:rsidR="1A6EEDBF" w:rsidRPr="10FF3D60">
              <w:rPr>
                <w:sz w:val="22"/>
                <w:szCs w:val="22"/>
              </w:rPr>
              <w:t xml:space="preserve">at least </w:t>
            </w:r>
            <w:r w:rsidRPr="10FF3D60">
              <w:rPr>
                <w:sz w:val="22"/>
                <w:szCs w:val="22"/>
              </w:rPr>
              <w:t>once per term</w:t>
            </w:r>
            <w:r w:rsidR="22363D97" w:rsidRPr="10FF3D60">
              <w:rPr>
                <w:sz w:val="22"/>
                <w:szCs w:val="22"/>
              </w:rPr>
              <w:t xml:space="preserve"> to a variety of audiences both within school and in the wider community / other schools. </w:t>
            </w:r>
          </w:p>
        </w:tc>
        <w:tc>
          <w:tcPr>
            <w:tcW w:w="4880" w:type="dxa"/>
            <w:vMerge/>
          </w:tcPr>
          <w:p w14:paraId="327BA915" w14:textId="77777777" w:rsidR="006C2E74" w:rsidRDefault="006C2E74"/>
        </w:tc>
      </w:tr>
      <w:tr w:rsidR="00BD7E28" w:rsidRPr="00A861CC" w14:paraId="1600543A" w14:textId="77777777" w:rsidTr="10FF3D60">
        <w:trPr>
          <w:trHeight w:val="360"/>
        </w:trPr>
        <w:tc>
          <w:tcPr>
            <w:tcW w:w="1370" w:type="dxa"/>
            <w:vMerge w:val="restart"/>
          </w:tcPr>
          <w:p w14:paraId="34FADDA4" w14:textId="77777777" w:rsidR="00BD7E28" w:rsidRDefault="00BD7E28" w:rsidP="00AF2065">
            <w:pPr>
              <w:spacing w:after="0" w:line="240" w:lineRule="auto"/>
              <w:rPr>
                <w:sz w:val="22"/>
                <w:szCs w:val="22"/>
              </w:rPr>
            </w:pPr>
            <w:r>
              <w:rPr>
                <w:sz w:val="22"/>
                <w:szCs w:val="22"/>
              </w:rPr>
              <w:t>Instrumental and vocal lessons</w:t>
            </w:r>
          </w:p>
        </w:tc>
        <w:tc>
          <w:tcPr>
            <w:tcW w:w="1414" w:type="dxa"/>
            <w:vMerge w:val="restart"/>
          </w:tcPr>
          <w:p w14:paraId="17159EF8" w14:textId="77777777" w:rsidR="00BD7E28" w:rsidRDefault="00BD7E28" w:rsidP="00AF2065">
            <w:pPr>
              <w:spacing w:after="0" w:line="240" w:lineRule="auto"/>
              <w:rPr>
                <w:sz w:val="22"/>
                <w:szCs w:val="22"/>
              </w:rPr>
            </w:pPr>
            <w:r>
              <w:rPr>
                <w:sz w:val="22"/>
                <w:szCs w:val="22"/>
              </w:rPr>
              <w:t xml:space="preserve">Tuition </w:t>
            </w:r>
          </w:p>
        </w:tc>
        <w:tc>
          <w:tcPr>
            <w:tcW w:w="6283" w:type="dxa"/>
            <w:shd w:val="clear" w:color="auto" w:fill="FFFFFF" w:themeFill="background1"/>
          </w:tcPr>
          <w:p w14:paraId="33804106" w14:textId="537F562D" w:rsidR="00BD7E28" w:rsidRDefault="00BD7E28" w:rsidP="00AF2065">
            <w:pPr>
              <w:spacing w:after="0" w:line="240" w:lineRule="auto"/>
              <w:rPr>
                <w:sz w:val="22"/>
                <w:szCs w:val="22"/>
              </w:rPr>
            </w:pPr>
            <w:r>
              <w:rPr>
                <w:sz w:val="22"/>
                <w:szCs w:val="22"/>
              </w:rPr>
              <w:t>There are currently no opportunities for children to learn to play an instrument in school</w:t>
            </w:r>
          </w:p>
        </w:tc>
        <w:tc>
          <w:tcPr>
            <w:tcW w:w="4880" w:type="dxa"/>
            <w:vMerge w:val="restart"/>
          </w:tcPr>
          <w:p w14:paraId="5A4B4E1B" w14:textId="77777777" w:rsidR="00BD7E28" w:rsidRPr="00A861CC" w:rsidRDefault="00BD7E28" w:rsidP="00AF2065">
            <w:pPr>
              <w:spacing w:after="0" w:line="240" w:lineRule="auto"/>
              <w:rPr>
                <w:sz w:val="22"/>
                <w:szCs w:val="22"/>
              </w:rPr>
            </w:pPr>
          </w:p>
        </w:tc>
      </w:tr>
      <w:tr w:rsidR="00BD7E28" w:rsidRPr="00A861CC" w14:paraId="5B3ACEFF" w14:textId="77777777" w:rsidTr="10FF3D60">
        <w:trPr>
          <w:trHeight w:val="360"/>
        </w:trPr>
        <w:tc>
          <w:tcPr>
            <w:tcW w:w="1370" w:type="dxa"/>
            <w:vMerge/>
          </w:tcPr>
          <w:p w14:paraId="25ABF68F" w14:textId="77777777" w:rsidR="00BD7E28" w:rsidRDefault="00BD7E28" w:rsidP="00AF2065">
            <w:pPr>
              <w:spacing w:after="0" w:line="240" w:lineRule="auto"/>
              <w:rPr>
                <w:sz w:val="22"/>
                <w:szCs w:val="22"/>
              </w:rPr>
            </w:pPr>
          </w:p>
        </w:tc>
        <w:tc>
          <w:tcPr>
            <w:tcW w:w="1414" w:type="dxa"/>
            <w:vMerge/>
          </w:tcPr>
          <w:p w14:paraId="511E9C59" w14:textId="77777777" w:rsidR="00BD7E28" w:rsidRDefault="00BD7E28" w:rsidP="00AF2065">
            <w:pPr>
              <w:spacing w:after="0" w:line="240" w:lineRule="auto"/>
              <w:rPr>
                <w:sz w:val="22"/>
                <w:szCs w:val="22"/>
              </w:rPr>
            </w:pPr>
          </w:p>
        </w:tc>
        <w:tc>
          <w:tcPr>
            <w:tcW w:w="6283" w:type="dxa"/>
            <w:shd w:val="clear" w:color="auto" w:fill="F1F7ED"/>
          </w:tcPr>
          <w:p w14:paraId="1E60D85A" w14:textId="1F4D0A53" w:rsidR="00BD7E28" w:rsidRDefault="00BD7E28" w:rsidP="00AF2065">
            <w:pPr>
              <w:spacing w:after="0" w:line="240" w:lineRule="auto"/>
              <w:rPr>
                <w:sz w:val="22"/>
                <w:szCs w:val="22"/>
              </w:rPr>
            </w:pPr>
            <w:r>
              <w:rPr>
                <w:sz w:val="22"/>
                <w:szCs w:val="22"/>
              </w:rPr>
              <w:t xml:space="preserve">Children </w:t>
            </w:r>
            <w:proofErr w:type="gramStart"/>
            <w:r>
              <w:rPr>
                <w:sz w:val="22"/>
                <w:szCs w:val="22"/>
              </w:rPr>
              <w:t>have the opportunity to</w:t>
            </w:r>
            <w:proofErr w:type="gramEnd"/>
            <w:r>
              <w:rPr>
                <w:sz w:val="22"/>
                <w:szCs w:val="22"/>
              </w:rPr>
              <w:t xml:space="preserve"> learn an instrument in at least one family of instruments. There are occasional opportunities for children to perform on their instruments</w:t>
            </w:r>
          </w:p>
        </w:tc>
        <w:tc>
          <w:tcPr>
            <w:tcW w:w="4880" w:type="dxa"/>
            <w:vMerge/>
          </w:tcPr>
          <w:p w14:paraId="0458BC41" w14:textId="77777777" w:rsidR="00BD7E28" w:rsidRPr="00A861CC" w:rsidRDefault="00BD7E28" w:rsidP="00AF2065">
            <w:pPr>
              <w:spacing w:after="0" w:line="240" w:lineRule="auto"/>
              <w:rPr>
                <w:sz w:val="22"/>
                <w:szCs w:val="22"/>
              </w:rPr>
            </w:pPr>
          </w:p>
        </w:tc>
      </w:tr>
      <w:tr w:rsidR="00BD7E28" w:rsidRPr="00A861CC" w14:paraId="69B45DEF" w14:textId="77777777" w:rsidTr="10FF3D60">
        <w:trPr>
          <w:trHeight w:val="360"/>
        </w:trPr>
        <w:tc>
          <w:tcPr>
            <w:tcW w:w="1370" w:type="dxa"/>
            <w:vMerge/>
          </w:tcPr>
          <w:p w14:paraId="7A23EE1D" w14:textId="77777777" w:rsidR="00BD7E28" w:rsidRDefault="00BD7E28" w:rsidP="00AF2065">
            <w:pPr>
              <w:spacing w:after="0" w:line="240" w:lineRule="auto"/>
              <w:rPr>
                <w:sz w:val="22"/>
                <w:szCs w:val="22"/>
              </w:rPr>
            </w:pPr>
          </w:p>
        </w:tc>
        <w:tc>
          <w:tcPr>
            <w:tcW w:w="1414" w:type="dxa"/>
            <w:vMerge/>
          </w:tcPr>
          <w:p w14:paraId="4F72DACD"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0440C584" w14:textId="1B762A9A" w:rsidR="00BD7E28" w:rsidRDefault="00BD7E28" w:rsidP="00AF2065">
            <w:pPr>
              <w:spacing w:after="0" w:line="240" w:lineRule="auto"/>
              <w:rPr>
                <w:sz w:val="22"/>
                <w:szCs w:val="22"/>
              </w:rPr>
            </w:pPr>
            <w:r>
              <w:rPr>
                <w:sz w:val="22"/>
                <w:szCs w:val="22"/>
              </w:rPr>
              <w:t>Children have the opportunity to learn to play an instrument in two or more musical families (</w:t>
            </w:r>
            <w:proofErr w:type="gramStart"/>
            <w:r>
              <w:rPr>
                <w:sz w:val="22"/>
                <w:szCs w:val="22"/>
              </w:rPr>
              <w:t>e.g.</w:t>
            </w:r>
            <w:proofErr w:type="gramEnd"/>
            <w:r>
              <w:rPr>
                <w:sz w:val="22"/>
                <w:szCs w:val="22"/>
              </w:rPr>
              <w:t xml:space="preserve"> woodwind and guitar) There is a healthy uptake each year of students wanting to learn to play</w:t>
            </w:r>
          </w:p>
        </w:tc>
        <w:tc>
          <w:tcPr>
            <w:tcW w:w="4880" w:type="dxa"/>
            <w:vMerge/>
          </w:tcPr>
          <w:p w14:paraId="43E600AA" w14:textId="77777777" w:rsidR="00BD7E28" w:rsidRPr="00A861CC" w:rsidRDefault="00BD7E28" w:rsidP="00AF2065">
            <w:pPr>
              <w:spacing w:after="0" w:line="240" w:lineRule="auto"/>
              <w:rPr>
                <w:sz w:val="22"/>
                <w:szCs w:val="22"/>
              </w:rPr>
            </w:pPr>
          </w:p>
        </w:tc>
      </w:tr>
      <w:tr w:rsidR="00BD7E28" w:rsidRPr="00A861CC" w14:paraId="58CFC6BD" w14:textId="77777777" w:rsidTr="10FF3D60">
        <w:trPr>
          <w:trHeight w:val="360"/>
        </w:trPr>
        <w:tc>
          <w:tcPr>
            <w:tcW w:w="1370" w:type="dxa"/>
            <w:vMerge/>
          </w:tcPr>
          <w:p w14:paraId="47849468" w14:textId="77777777" w:rsidR="00BD7E28" w:rsidRDefault="00BD7E28" w:rsidP="00AF2065">
            <w:pPr>
              <w:spacing w:after="0" w:line="240" w:lineRule="auto"/>
              <w:rPr>
                <w:sz w:val="22"/>
                <w:szCs w:val="22"/>
              </w:rPr>
            </w:pPr>
          </w:p>
        </w:tc>
        <w:tc>
          <w:tcPr>
            <w:tcW w:w="1414" w:type="dxa"/>
            <w:vMerge/>
          </w:tcPr>
          <w:p w14:paraId="443E39EA"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2240A193" w14:textId="6991C45A" w:rsidR="00BD7E28" w:rsidRDefault="00BD7E28" w:rsidP="00AF2065">
            <w:pPr>
              <w:spacing w:after="0" w:line="240" w:lineRule="auto"/>
              <w:rPr>
                <w:sz w:val="22"/>
                <w:szCs w:val="22"/>
              </w:rPr>
            </w:pPr>
            <w:r>
              <w:rPr>
                <w:sz w:val="22"/>
                <w:szCs w:val="22"/>
              </w:rPr>
              <w:t xml:space="preserve">There are opportunities for children to learn an instrument in various instrumental families with regular opportunities to perform to others. </w:t>
            </w:r>
            <w:r w:rsidRPr="00D76D2C">
              <w:rPr>
                <w:sz w:val="22"/>
                <w:szCs w:val="22"/>
              </w:rPr>
              <w:t xml:space="preserve">School regularly engages and plans with their </w:t>
            </w:r>
            <w:r>
              <w:rPr>
                <w:sz w:val="22"/>
                <w:szCs w:val="22"/>
              </w:rPr>
              <w:t>instrumental tutors</w:t>
            </w:r>
            <w:r w:rsidRPr="00D76D2C">
              <w:rPr>
                <w:sz w:val="22"/>
                <w:szCs w:val="22"/>
              </w:rPr>
              <w:t xml:space="preserve"> allowing for a consistent approach to music provision</w:t>
            </w:r>
          </w:p>
        </w:tc>
        <w:tc>
          <w:tcPr>
            <w:tcW w:w="4880" w:type="dxa"/>
            <w:vMerge/>
          </w:tcPr>
          <w:p w14:paraId="24833688" w14:textId="77777777" w:rsidR="00BD7E28" w:rsidRPr="00A861CC" w:rsidRDefault="00BD7E28" w:rsidP="00AF2065">
            <w:pPr>
              <w:spacing w:after="0" w:line="240" w:lineRule="auto"/>
              <w:rPr>
                <w:sz w:val="22"/>
                <w:szCs w:val="22"/>
              </w:rPr>
            </w:pPr>
          </w:p>
        </w:tc>
      </w:tr>
      <w:tr w:rsidR="00BD7E28" w:rsidRPr="00A861CC" w14:paraId="067CAA50" w14:textId="77777777" w:rsidTr="10FF3D60">
        <w:trPr>
          <w:trHeight w:val="360"/>
        </w:trPr>
        <w:tc>
          <w:tcPr>
            <w:tcW w:w="1370" w:type="dxa"/>
            <w:vMerge/>
          </w:tcPr>
          <w:p w14:paraId="36081781" w14:textId="77777777" w:rsidR="00BD7E28" w:rsidRDefault="00BD7E28" w:rsidP="00AF2065">
            <w:pPr>
              <w:spacing w:after="0" w:line="240" w:lineRule="auto"/>
              <w:rPr>
                <w:sz w:val="22"/>
                <w:szCs w:val="22"/>
              </w:rPr>
            </w:pPr>
          </w:p>
        </w:tc>
        <w:tc>
          <w:tcPr>
            <w:tcW w:w="1414" w:type="dxa"/>
            <w:vMerge w:val="restart"/>
          </w:tcPr>
          <w:p w14:paraId="6F7A7758" w14:textId="77777777" w:rsidR="00BD7E28" w:rsidRDefault="00BD7E28" w:rsidP="00AF2065">
            <w:pPr>
              <w:spacing w:after="0" w:line="240" w:lineRule="auto"/>
              <w:rPr>
                <w:sz w:val="22"/>
                <w:szCs w:val="22"/>
              </w:rPr>
            </w:pPr>
            <w:r>
              <w:rPr>
                <w:sz w:val="22"/>
                <w:szCs w:val="22"/>
              </w:rPr>
              <w:t>Whole class follow on</w:t>
            </w:r>
          </w:p>
        </w:tc>
        <w:tc>
          <w:tcPr>
            <w:tcW w:w="6283" w:type="dxa"/>
            <w:tcBorders>
              <w:bottom w:val="single" w:sz="4" w:space="0" w:color="auto"/>
            </w:tcBorders>
            <w:shd w:val="clear" w:color="auto" w:fill="FFFFFF" w:themeFill="background1"/>
          </w:tcPr>
          <w:p w14:paraId="48414FBF" w14:textId="35C7CA83" w:rsidR="00BD7E28" w:rsidRDefault="00BD7E28" w:rsidP="00AF2065">
            <w:pPr>
              <w:spacing w:after="0" w:line="240" w:lineRule="auto"/>
              <w:rPr>
                <w:sz w:val="22"/>
                <w:szCs w:val="22"/>
              </w:rPr>
            </w:pPr>
            <w:r>
              <w:rPr>
                <w:sz w:val="22"/>
                <w:szCs w:val="22"/>
              </w:rPr>
              <w:t>There is currently no whole class instrumental teaching taking place in school</w:t>
            </w:r>
          </w:p>
        </w:tc>
        <w:tc>
          <w:tcPr>
            <w:tcW w:w="4880" w:type="dxa"/>
            <w:vMerge w:val="restart"/>
          </w:tcPr>
          <w:p w14:paraId="0C9D3811" w14:textId="77777777" w:rsidR="00BD7E28" w:rsidRPr="00A861CC" w:rsidRDefault="00BD7E28" w:rsidP="00AF2065">
            <w:pPr>
              <w:spacing w:after="0" w:line="240" w:lineRule="auto"/>
              <w:rPr>
                <w:sz w:val="22"/>
                <w:szCs w:val="22"/>
              </w:rPr>
            </w:pPr>
          </w:p>
        </w:tc>
      </w:tr>
      <w:tr w:rsidR="00BD7E28" w:rsidRPr="00A861CC" w14:paraId="2098E619" w14:textId="77777777" w:rsidTr="10FF3D60">
        <w:trPr>
          <w:trHeight w:val="360"/>
        </w:trPr>
        <w:tc>
          <w:tcPr>
            <w:tcW w:w="1370" w:type="dxa"/>
            <w:vMerge/>
          </w:tcPr>
          <w:p w14:paraId="779E7322" w14:textId="77777777" w:rsidR="00BD7E28" w:rsidRDefault="00BD7E28" w:rsidP="00AF2065">
            <w:pPr>
              <w:spacing w:after="0" w:line="240" w:lineRule="auto"/>
              <w:rPr>
                <w:sz w:val="22"/>
                <w:szCs w:val="22"/>
              </w:rPr>
            </w:pPr>
          </w:p>
        </w:tc>
        <w:tc>
          <w:tcPr>
            <w:tcW w:w="1414" w:type="dxa"/>
            <w:vMerge/>
          </w:tcPr>
          <w:p w14:paraId="14B3E8C6" w14:textId="77777777" w:rsidR="00BD7E28" w:rsidRDefault="00BD7E28" w:rsidP="00AF2065">
            <w:pPr>
              <w:spacing w:after="0" w:line="240" w:lineRule="auto"/>
              <w:rPr>
                <w:sz w:val="22"/>
                <w:szCs w:val="22"/>
              </w:rPr>
            </w:pPr>
          </w:p>
        </w:tc>
        <w:tc>
          <w:tcPr>
            <w:tcW w:w="6283" w:type="dxa"/>
            <w:tcBorders>
              <w:bottom w:val="nil"/>
            </w:tcBorders>
            <w:shd w:val="clear" w:color="auto" w:fill="F1F7ED"/>
          </w:tcPr>
          <w:p w14:paraId="54F5AC80" w14:textId="4CB0D124" w:rsidR="00BD7E28" w:rsidRDefault="00BD7E28" w:rsidP="00AF2065">
            <w:pPr>
              <w:spacing w:after="0" w:line="240" w:lineRule="auto"/>
              <w:rPr>
                <w:sz w:val="22"/>
                <w:szCs w:val="22"/>
              </w:rPr>
            </w:pPr>
            <w:r>
              <w:rPr>
                <w:sz w:val="22"/>
                <w:szCs w:val="22"/>
              </w:rPr>
              <w:t>There are currently no opportunities for children to continue learning an instrument they have started in whole class teaching</w:t>
            </w:r>
          </w:p>
        </w:tc>
        <w:tc>
          <w:tcPr>
            <w:tcW w:w="4880" w:type="dxa"/>
            <w:vMerge/>
          </w:tcPr>
          <w:p w14:paraId="6FE789A8" w14:textId="77777777" w:rsidR="00BD7E28" w:rsidRPr="00A861CC" w:rsidRDefault="00BD7E28" w:rsidP="00AF2065">
            <w:pPr>
              <w:spacing w:after="0" w:line="240" w:lineRule="auto"/>
              <w:rPr>
                <w:sz w:val="22"/>
                <w:szCs w:val="22"/>
              </w:rPr>
            </w:pPr>
          </w:p>
        </w:tc>
      </w:tr>
      <w:tr w:rsidR="00BD7E28" w:rsidRPr="00A861CC" w14:paraId="738DA6F2" w14:textId="77777777" w:rsidTr="10FF3D60">
        <w:trPr>
          <w:trHeight w:val="360"/>
        </w:trPr>
        <w:tc>
          <w:tcPr>
            <w:tcW w:w="1370" w:type="dxa"/>
            <w:vMerge/>
          </w:tcPr>
          <w:p w14:paraId="24C00E7F" w14:textId="77777777" w:rsidR="00BD7E28" w:rsidRDefault="00BD7E28" w:rsidP="00AF2065">
            <w:pPr>
              <w:spacing w:after="0" w:line="240" w:lineRule="auto"/>
              <w:rPr>
                <w:sz w:val="22"/>
                <w:szCs w:val="22"/>
              </w:rPr>
            </w:pPr>
          </w:p>
        </w:tc>
        <w:tc>
          <w:tcPr>
            <w:tcW w:w="1414" w:type="dxa"/>
            <w:vMerge/>
          </w:tcPr>
          <w:p w14:paraId="76F8E790" w14:textId="77777777" w:rsidR="00BD7E28" w:rsidRDefault="00BD7E28" w:rsidP="00AF2065">
            <w:pPr>
              <w:spacing w:after="0" w:line="240" w:lineRule="auto"/>
              <w:rPr>
                <w:sz w:val="22"/>
                <w:szCs w:val="22"/>
              </w:rPr>
            </w:pPr>
          </w:p>
        </w:tc>
        <w:tc>
          <w:tcPr>
            <w:tcW w:w="6283" w:type="dxa"/>
            <w:tcBorders>
              <w:top w:val="nil"/>
            </w:tcBorders>
            <w:shd w:val="clear" w:color="auto" w:fill="E2EFD9" w:themeFill="accent6" w:themeFillTint="33"/>
          </w:tcPr>
          <w:p w14:paraId="45D87FD1" w14:textId="4BA9EBE8" w:rsidR="00BD7E28" w:rsidRDefault="00BD7E28" w:rsidP="00AF2065">
            <w:pPr>
              <w:spacing w:after="0" w:line="240" w:lineRule="auto"/>
              <w:rPr>
                <w:sz w:val="22"/>
                <w:szCs w:val="22"/>
              </w:rPr>
            </w:pPr>
            <w:r>
              <w:rPr>
                <w:sz w:val="22"/>
                <w:szCs w:val="22"/>
              </w:rPr>
              <w:t>There are opportunities for children to continue learning the instrument (or a closely related instrument) after whole class lessons have finished.</w:t>
            </w:r>
          </w:p>
        </w:tc>
        <w:tc>
          <w:tcPr>
            <w:tcW w:w="4880" w:type="dxa"/>
            <w:vMerge/>
          </w:tcPr>
          <w:p w14:paraId="1DAC3C2F" w14:textId="77777777" w:rsidR="00BD7E28" w:rsidRPr="00A861CC" w:rsidRDefault="00BD7E28" w:rsidP="00AF2065">
            <w:pPr>
              <w:spacing w:after="0" w:line="240" w:lineRule="auto"/>
              <w:rPr>
                <w:sz w:val="22"/>
                <w:szCs w:val="22"/>
              </w:rPr>
            </w:pPr>
          </w:p>
        </w:tc>
      </w:tr>
      <w:tr w:rsidR="00BD7E28" w:rsidRPr="00A861CC" w14:paraId="74AC2348" w14:textId="77777777" w:rsidTr="10FF3D60">
        <w:trPr>
          <w:trHeight w:val="360"/>
        </w:trPr>
        <w:tc>
          <w:tcPr>
            <w:tcW w:w="1370" w:type="dxa"/>
            <w:vMerge/>
          </w:tcPr>
          <w:p w14:paraId="1C4A83E2" w14:textId="77777777" w:rsidR="00BD7E28" w:rsidRDefault="00BD7E28" w:rsidP="00AF2065">
            <w:pPr>
              <w:spacing w:after="0" w:line="240" w:lineRule="auto"/>
              <w:rPr>
                <w:sz w:val="22"/>
                <w:szCs w:val="22"/>
              </w:rPr>
            </w:pPr>
          </w:p>
        </w:tc>
        <w:tc>
          <w:tcPr>
            <w:tcW w:w="1414" w:type="dxa"/>
            <w:vMerge/>
          </w:tcPr>
          <w:p w14:paraId="71B23337"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5C63B512" w14:textId="78F926E8" w:rsidR="00BD7E28" w:rsidRDefault="00BD7E28" w:rsidP="00AF2065">
            <w:pPr>
              <w:spacing w:after="0" w:line="240" w:lineRule="auto"/>
              <w:rPr>
                <w:sz w:val="22"/>
                <w:szCs w:val="22"/>
              </w:rPr>
            </w:pPr>
            <w:r w:rsidRPr="46A7C4D0">
              <w:rPr>
                <w:sz w:val="22"/>
                <w:szCs w:val="22"/>
              </w:rPr>
              <w:t>There are opportunities for children to continue learning the instrument (or a closely related instrument) after whole class lessons have finished and a good number of children choose to do this, progressing on to small group lessons.</w:t>
            </w:r>
          </w:p>
        </w:tc>
        <w:tc>
          <w:tcPr>
            <w:tcW w:w="4880" w:type="dxa"/>
            <w:vMerge/>
          </w:tcPr>
          <w:p w14:paraId="7826698C" w14:textId="77777777" w:rsidR="00BD7E28" w:rsidRPr="00A861CC" w:rsidRDefault="00BD7E28" w:rsidP="00AF2065">
            <w:pPr>
              <w:spacing w:after="0" w:line="240" w:lineRule="auto"/>
              <w:rPr>
                <w:sz w:val="22"/>
                <w:szCs w:val="22"/>
              </w:rPr>
            </w:pPr>
          </w:p>
        </w:tc>
      </w:tr>
      <w:tr w:rsidR="00BD7E28" w:rsidRPr="00A861CC" w14:paraId="5CDC9FBC" w14:textId="77777777" w:rsidTr="10FF3D60">
        <w:trPr>
          <w:trHeight w:val="360"/>
        </w:trPr>
        <w:tc>
          <w:tcPr>
            <w:tcW w:w="1370" w:type="dxa"/>
            <w:vMerge/>
          </w:tcPr>
          <w:p w14:paraId="0AD27214" w14:textId="77777777" w:rsidR="00BD7E28" w:rsidRDefault="00BD7E28" w:rsidP="00AF2065">
            <w:pPr>
              <w:spacing w:after="0" w:line="240" w:lineRule="auto"/>
              <w:rPr>
                <w:sz w:val="22"/>
                <w:szCs w:val="22"/>
              </w:rPr>
            </w:pPr>
          </w:p>
        </w:tc>
        <w:tc>
          <w:tcPr>
            <w:tcW w:w="1414" w:type="dxa"/>
            <w:vMerge w:val="restart"/>
          </w:tcPr>
          <w:p w14:paraId="466F128D" w14:textId="77777777" w:rsidR="00BD7E28" w:rsidRDefault="00BD7E28" w:rsidP="00AF2065">
            <w:pPr>
              <w:spacing w:after="0" w:line="240" w:lineRule="auto"/>
              <w:rPr>
                <w:sz w:val="22"/>
                <w:szCs w:val="22"/>
              </w:rPr>
            </w:pPr>
            <w:r>
              <w:rPr>
                <w:sz w:val="22"/>
                <w:szCs w:val="22"/>
              </w:rPr>
              <w:t>Ensembles</w:t>
            </w:r>
          </w:p>
        </w:tc>
        <w:tc>
          <w:tcPr>
            <w:tcW w:w="6283" w:type="dxa"/>
            <w:shd w:val="clear" w:color="auto" w:fill="FFFFFF" w:themeFill="background1"/>
          </w:tcPr>
          <w:p w14:paraId="2E278849" w14:textId="77777777" w:rsidR="00BD7E28" w:rsidRDefault="00BD7E28" w:rsidP="00AF2065">
            <w:pPr>
              <w:spacing w:after="0" w:line="240" w:lineRule="auto"/>
              <w:rPr>
                <w:sz w:val="22"/>
                <w:szCs w:val="22"/>
              </w:rPr>
            </w:pPr>
            <w:r>
              <w:rPr>
                <w:sz w:val="22"/>
                <w:szCs w:val="22"/>
              </w:rPr>
              <w:t xml:space="preserve">There are currently no instrumental ensembles in school </w:t>
            </w:r>
          </w:p>
        </w:tc>
        <w:tc>
          <w:tcPr>
            <w:tcW w:w="4880" w:type="dxa"/>
            <w:vMerge w:val="restart"/>
          </w:tcPr>
          <w:p w14:paraId="3DA422EC" w14:textId="77777777" w:rsidR="00BD7E28" w:rsidRPr="00A861CC" w:rsidRDefault="00BD7E28" w:rsidP="00AF2065">
            <w:pPr>
              <w:spacing w:after="0" w:line="240" w:lineRule="auto"/>
              <w:rPr>
                <w:sz w:val="22"/>
                <w:szCs w:val="22"/>
              </w:rPr>
            </w:pPr>
          </w:p>
        </w:tc>
      </w:tr>
      <w:tr w:rsidR="00BD7E28" w:rsidRPr="00A861CC" w14:paraId="08E2F349" w14:textId="77777777" w:rsidTr="10FF3D60">
        <w:trPr>
          <w:trHeight w:val="360"/>
        </w:trPr>
        <w:tc>
          <w:tcPr>
            <w:tcW w:w="1370" w:type="dxa"/>
            <w:vMerge/>
          </w:tcPr>
          <w:p w14:paraId="16E8CDA2" w14:textId="77777777" w:rsidR="00BD7E28" w:rsidRDefault="00BD7E28" w:rsidP="00AF2065">
            <w:pPr>
              <w:spacing w:after="0" w:line="240" w:lineRule="auto"/>
              <w:rPr>
                <w:sz w:val="22"/>
                <w:szCs w:val="22"/>
              </w:rPr>
            </w:pPr>
          </w:p>
        </w:tc>
        <w:tc>
          <w:tcPr>
            <w:tcW w:w="1414" w:type="dxa"/>
            <w:vMerge/>
          </w:tcPr>
          <w:p w14:paraId="7C258DA0" w14:textId="77777777" w:rsidR="00BD7E28" w:rsidRDefault="00BD7E28" w:rsidP="00AF2065">
            <w:pPr>
              <w:spacing w:after="0" w:line="240" w:lineRule="auto"/>
              <w:rPr>
                <w:sz w:val="22"/>
                <w:szCs w:val="22"/>
              </w:rPr>
            </w:pPr>
          </w:p>
        </w:tc>
        <w:tc>
          <w:tcPr>
            <w:tcW w:w="6283" w:type="dxa"/>
            <w:shd w:val="clear" w:color="auto" w:fill="F1F7ED"/>
          </w:tcPr>
          <w:p w14:paraId="47B721CB" w14:textId="77777777" w:rsidR="00BD7E28" w:rsidRDefault="00BD7E28" w:rsidP="00AF2065">
            <w:pPr>
              <w:spacing w:after="0" w:line="240" w:lineRule="auto"/>
              <w:rPr>
                <w:sz w:val="22"/>
                <w:szCs w:val="22"/>
              </w:rPr>
            </w:pPr>
            <w:r>
              <w:rPr>
                <w:sz w:val="22"/>
                <w:szCs w:val="22"/>
              </w:rPr>
              <w:t>Children learning some instruments are encouraged to join ensembles and signposted to music centres or CLYM groups</w:t>
            </w:r>
          </w:p>
        </w:tc>
        <w:tc>
          <w:tcPr>
            <w:tcW w:w="4880" w:type="dxa"/>
            <w:vMerge/>
          </w:tcPr>
          <w:p w14:paraId="57984D86" w14:textId="77777777" w:rsidR="00BD7E28" w:rsidRPr="00A861CC" w:rsidRDefault="00BD7E28" w:rsidP="00AF2065">
            <w:pPr>
              <w:spacing w:after="0" w:line="240" w:lineRule="auto"/>
              <w:rPr>
                <w:sz w:val="22"/>
                <w:szCs w:val="22"/>
              </w:rPr>
            </w:pPr>
          </w:p>
        </w:tc>
      </w:tr>
      <w:tr w:rsidR="00BD7E28" w:rsidRPr="00A861CC" w14:paraId="418EFF72" w14:textId="77777777" w:rsidTr="10FF3D60">
        <w:trPr>
          <w:trHeight w:val="360"/>
        </w:trPr>
        <w:tc>
          <w:tcPr>
            <w:tcW w:w="1370" w:type="dxa"/>
            <w:vMerge/>
          </w:tcPr>
          <w:p w14:paraId="059BF6B0" w14:textId="77777777" w:rsidR="00BD7E28" w:rsidRDefault="00BD7E28" w:rsidP="00AF2065">
            <w:pPr>
              <w:spacing w:after="0" w:line="240" w:lineRule="auto"/>
              <w:rPr>
                <w:sz w:val="22"/>
                <w:szCs w:val="22"/>
              </w:rPr>
            </w:pPr>
          </w:p>
        </w:tc>
        <w:tc>
          <w:tcPr>
            <w:tcW w:w="1414" w:type="dxa"/>
            <w:vMerge/>
          </w:tcPr>
          <w:p w14:paraId="4B537622"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5BE7D908" w14:textId="5F6BC8E4" w:rsidR="00BD7E28" w:rsidRDefault="00BD7E28" w:rsidP="00AF2065">
            <w:pPr>
              <w:spacing w:after="0" w:line="240" w:lineRule="auto"/>
              <w:rPr>
                <w:sz w:val="22"/>
                <w:szCs w:val="22"/>
              </w:rPr>
            </w:pPr>
            <w:r>
              <w:rPr>
                <w:sz w:val="22"/>
                <w:szCs w:val="22"/>
              </w:rPr>
              <w:t>There is a school ensemble which allows some children to play together regularly in a group</w:t>
            </w:r>
          </w:p>
        </w:tc>
        <w:tc>
          <w:tcPr>
            <w:tcW w:w="4880" w:type="dxa"/>
            <w:vMerge/>
          </w:tcPr>
          <w:p w14:paraId="687DEA36" w14:textId="77777777" w:rsidR="00BD7E28" w:rsidRPr="00A861CC" w:rsidRDefault="00BD7E28" w:rsidP="00AF2065">
            <w:pPr>
              <w:spacing w:after="0" w:line="240" w:lineRule="auto"/>
              <w:rPr>
                <w:sz w:val="22"/>
                <w:szCs w:val="22"/>
              </w:rPr>
            </w:pPr>
          </w:p>
        </w:tc>
      </w:tr>
      <w:tr w:rsidR="00BD7E28" w:rsidRPr="00A861CC" w14:paraId="77ED155A" w14:textId="77777777" w:rsidTr="10FF3D60">
        <w:trPr>
          <w:trHeight w:val="1231"/>
        </w:trPr>
        <w:tc>
          <w:tcPr>
            <w:tcW w:w="1370" w:type="dxa"/>
            <w:vMerge/>
          </w:tcPr>
          <w:p w14:paraId="25EA8C7C" w14:textId="77777777" w:rsidR="00BD7E28" w:rsidRDefault="00BD7E28" w:rsidP="00AF2065">
            <w:pPr>
              <w:spacing w:after="0" w:line="240" w:lineRule="auto"/>
              <w:rPr>
                <w:sz w:val="22"/>
                <w:szCs w:val="22"/>
              </w:rPr>
            </w:pPr>
          </w:p>
        </w:tc>
        <w:tc>
          <w:tcPr>
            <w:tcW w:w="1414" w:type="dxa"/>
            <w:vMerge/>
          </w:tcPr>
          <w:p w14:paraId="321C433F"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014C8555" w14:textId="50CBF9BF" w:rsidR="00BD7E28" w:rsidRDefault="00BD7E28" w:rsidP="00AF2065">
            <w:pPr>
              <w:spacing w:after="0" w:line="240" w:lineRule="auto"/>
              <w:rPr>
                <w:sz w:val="22"/>
                <w:szCs w:val="22"/>
              </w:rPr>
            </w:pPr>
            <w:r>
              <w:rPr>
                <w:sz w:val="22"/>
                <w:szCs w:val="22"/>
              </w:rPr>
              <w:t>Any child learning any instrument in school has the chance to play that instrument in an ensemble. There are regular performing opportunities with the group. Routes of progression for children including music centres and CLYM are signposted as appropriate</w:t>
            </w:r>
          </w:p>
        </w:tc>
        <w:tc>
          <w:tcPr>
            <w:tcW w:w="4880" w:type="dxa"/>
            <w:vMerge/>
          </w:tcPr>
          <w:p w14:paraId="6FA3BF41" w14:textId="77777777" w:rsidR="00BD7E28" w:rsidRPr="00A861CC" w:rsidRDefault="00BD7E28" w:rsidP="00AF2065">
            <w:pPr>
              <w:spacing w:after="0" w:line="240" w:lineRule="auto"/>
              <w:rPr>
                <w:sz w:val="22"/>
                <w:szCs w:val="22"/>
              </w:rPr>
            </w:pPr>
          </w:p>
        </w:tc>
      </w:tr>
      <w:tr w:rsidR="00BD7E28" w:rsidRPr="00A861CC" w14:paraId="21FAB4D6" w14:textId="77777777" w:rsidTr="10FF3D60">
        <w:trPr>
          <w:trHeight w:val="360"/>
        </w:trPr>
        <w:tc>
          <w:tcPr>
            <w:tcW w:w="1370" w:type="dxa"/>
            <w:vMerge w:val="restart"/>
          </w:tcPr>
          <w:p w14:paraId="5D5902EC" w14:textId="77777777" w:rsidR="00BD7E28" w:rsidRDefault="00BD7E28" w:rsidP="00AF2065">
            <w:pPr>
              <w:spacing w:after="0" w:line="240" w:lineRule="auto"/>
              <w:rPr>
                <w:sz w:val="22"/>
                <w:szCs w:val="22"/>
              </w:rPr>
            </w:pPr>
            <w:r>
              <w:rPr>
                <w:sz w:val="22"/>
                <w:szCs w:val="22"/>
              </w:rPr>
              <w:t>Inclusion</w:t>
            </w:r>
          </w:p>
        </w:tc>
        <w:tc>
          <w:tcPr>
            <w:tcW w:w="1414" w:type="dxa"/>
            <w:vMerge w:val="restart"/>
          </w:tcPr>
          <w:p w14:paraId="3AD200DC" w14:textId="77777777" w:rsidR="00BD7E28" w:rsidRDefault="00BD7E28" w:rsidP="00AF2065">
            <w:pPr>
              <w:spacing w:after="0" w:line="240" w:lineRule="auto"/>
              <w:rPr>
                <w:sz w:val="22"/>
                <w:szCs w:val="22"/>
              </w:rPr>
            </w:pPr>
            <w:r>
              <w:rPr>
                <w:sz w:val="22"/>
                <w:szCs w:val="22"/>
              </w:rPr>
              <w:t>Inclusion</w:t>
            </w:r>
          </w:p>
        </w:tc>
        <w:tc>
          <w:tcPr>
            <w:tcW w:w="6283" w:type="dxa"/>
            <w:shd w:val="clear" w:color="auto" w:fill="FFFFFF" w:themeFill="background1"/>
          </w:tcPr>
          <w:p w14:paraId="2577CBB2" w14:textId="3C3905C1" w:rsidR="00BD7E28" w:rsidRDefault="00BD7E28" w:rsidP="00AF2065">
            <w:pPr>
              <w:spacing w:after="0" w:line="240" w:lineRule="auto"/>
              <w:rPr>
                <w:sz w:val="22"/>
                <w:szCs w:val="22"/>
              </w:rPr>
            </w:pPr>
            <w:r>
              <w:rPr>
                <w:sz w:val="22"/>
                <w:szCs w:val="22"/>
              </w:rPr>
              <w:t>There are no provisions in place to support less affluent families. There is little adaptation in music lessons for children with additional needs or varying ability and there are limited opportunities to experience the music of different cultures</w:t>
            </w:r>
          </w:p>
        </w:tc>
        <w:tc>
          <w:tcPr>
            <w:tcW w:w="4880" w:type="dxa"/>
            <w:vMerge w:val="restart"/>
          </w:tcPr>
          <w:p w14:paraId="7FCE21FC" w14:textId="77777777" w:rsidR="00BD7E28" w:rsidRPr="00A861CC" w:rsidRDefault="00BD7E28" w:rsidP="00AF2065">
            <w:pPr>
              <w:spacing w:after="0" w:line="240" w:lineRule="auto"/>
              <w:rPr>
                <w:sz w:val="22"/>
                <w:szCs w:val="22"/>
              </w:rPr>
            </w:pPr>
          </w:p>
        </w:tc>
      </w:tr>
      <w:tr w:rsidR="00BD7E28" w:rsidRPr="00A861CC" w14:paraId="4309D8A1" w14:textId="77777777" w:rsidTr="10FF3D60">
        <w:trPr>
          <w:trHeight w:val="360"/>
        </w:trPr>
        <w:tc>
          <w:tcPr>
            <w:tcW w:w="1370" w:type="dxa"/>
            <w:vMerge/>
          </w:tcPr>
          <w:p w14:paraId="29F84BFC" w14:textId="77777777" w:rsidR="00BD7E28" w:rsidRDefault="00BD7E28" w:rsidP="00AF2065">
            <w:pPr>
              <w:spacing w:after="0" w:line="240" w:lineRule="auto"/>
              <w:rPr>
                <w:sz w:val="22"/>
                <w:szCs w:val="22"/>
              </w:rPr>
            </w:pPr>
          </w:p>
        </w:tc>
        <w:tc>
          <w:tcPr>
            <w:tcW w:w="1414" w:type="dxa"/>
            <w:vMerge/>
          </w:tcPr>
          <w:p w14:paraId="3587DF02" w14:textId="77777777" w:rsidR="00BD7E28" w:rsidRDefault="00BD7E28" w:rsidP="00AF2065">
            <w:pPr>
              <w:spacing w:after="0" w:line="240" w:lineRule="auto"/>
              <w:rPr>
                <w:sz w:val="22"/>
                <w:szCs w:val="22"/>
              </w:rPr>
            </w:pPr>
          </w:p>
        </w:tc>
        <w:tc>
          <w:tcPr>
            <w:tcW w:w="6283" w:type="dxa"/>
            <w:shd w:val="clear" w:color="auto" w:fill="F1F7ED"/>
          </w:tcPr>
          <w:p w14:paraId="5A129BA1" w14:textId="77777777" w:rsidR="00BD7E28" w:rsidRDefault="00BD7E28" w:rsidP="00AF2065">
            <w:pPr>
              <w:spacing w:after="0" w:line="240" w:lineRule="auto"/>
              <w:rPr>
                <w:sz w:val="22"/>
                <w:szCs w:val="22"/>
              </w:rPr>
            </w:pPr>
            <w:r>
              <w:rPr>
                <w:sz w:val="22"/>
                <w:szCs w:val="22"/>
              </w:rPr>
              <w:t xml:space="preserve">There is some provision in curriculum music lessons for children with additional needs or disabilities. Occasional opportunities to experience music from different cultures and </w:t>
            </w:r>
            <w:proofErr w:type="gramStart"/>
            <w:r>
              <w:rPr>
                <w:sz w:val="22"/>
                <w:szCs w:val="22"/>
              </w:rPr>
              <w:t>traditions</w:t>
            </w:r>
            <w:proofErr w:type="gramEnd"/>
          </w:p>
          <w:p w14:paraId="38832F1C" w14:textId="77777777" w:rsidR="00BD7E28" w:rsidRDefault="00BD7E28" w:rsidP="00AF2065">
            <w:pPr>
              <w:spacing w:after="0" w:line="240" w:lineRule="auto"/>
              <w:rPr>
                <w:sz w:val="22"/>
                <w:szCs w:val="22"/>
              </w:rPr>
            </w:pPr>
          </w:p>
        </w:tc>
        <w:tc>
          <w:tcPr>
            <w:tcW w:w="4880" w:type="dxa"/>
            <w:vMerge/>
          </w:tcPr>
          <w:p w14:paraId="1BB327C8" w14:textId="77777777" w:rsidR="00BD7E28" w:rsidRPr="00A861CC" w:rsidRDefault="00BD7E28" w:rsidP="00AF2065">
            <w:pPr>
              <w:spacing w:after="0" w:line="240" w:lineRule="auto"/>
              <w:rPr>
                <w:sz w:val="22"/>
                <w:szCs w:val="22"/>
              </w:rPr>
            </w:pPr>
          </w:p>
        </w:tc>
      </w:tr>
      <w:tr w:rsidR="00BD7E28" w:rsidRPr="00A861CC" w14:paraId="342A0979" w14:textId="77777777" w:rsidTr="10FF3D60">
        <w:trPr>
          <w:trHeight w:val="360"/>
        </w:trPr>
        <w:tc>
          <w:tcPr>
            <w:tcW w:w="1370" w:type="dxa"/>
            <w:vMerge/>
          </w:tcPr>
          <w:p w14:paraId="6BC8826F" w14:textId="77777777" w:rsidR="00BD7E28" w:rsidRDefault="00BD7E28" w:rsidP="00AF2065">
            <w:pPr>
              <w:spacing w:after="0" w:line="240" w:lineRule="auto"/>
              <w:rPr>
                <w:sz w:val="22"/>
                <w:szCs w:val="22"/>
              </w:rPr>
            </w:pPr>
          </w:p>
        </w:tc>
        <w:tc>
          <w:tcPr>
            <w:tcW w:w="1414" w:type="dxa"/>
            <w:vMerge/>
          </w:tcPr>
          <w:p w14:paraId="0640D663"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006D4366" w14:textId="77777777" w:rsidR="00BD7E28" w:rsidRDefault="00BD7E28" w:rsidP="00AF2065">
            <w:pPr>
              <w:spacing w:after="0" w:line="240" w:lineRule="auto"/>
              <w:rPr>
                <w:sz w:val="22"/>
                <w:szCs w:val="22"/>
              </w:rPr>
            </w:pPr>
            <w:r>
              <w:rPr>
                <w:sz w:val="22"/>
                <w:szCs w:val="22"/>
              </w:rPr>
              <w:t xml:space="preserve">School applies for LMEP bursaries or finds other ways to support children from </w:t>
            </w:r>
            <w:proofErr w:type="gramStart"/>
            <w:r>
              <w:rPr>
                <w:sz w:val="22"/>
                <w:szCs w:val="22"/>
              </w:rPr>
              <w:t>low income</w:t>
            </w:r>
            <w:proofErr w:type="gramEnd"/>
            <w:r>
              <w:rPr>
                <w:sz w:val="22"/>
                <w:szCs w:val="22"/>
              </w:rPr>
              <w:t xml:space="preserve"> backgrounds to learn an instrument.</w:t>
            </w:r>
          </w:p>
          <w:p w14:paraId="3296A6BC" w14:textId="77777777" w:rsidR="00BD7E28" w:rsidRDefault="00BD7E28" w:rsidP="00AF2065">
            <w:pPr>
              <w:spacing w:after="0" w:line="240" w:lineRule="auto"/>
              <w:rPr>
                <w:sz w:val="22"/>
                <w:szCs w:val="22"/>
              </w:rPr>
            </w:pPr>
            <w:r>
              <w:rPr>
                <w:sz w:val="22"/>
                <w:szCs w:val="22"/>
              </w:rPr>
              <w:t xml:space="preserve">Curriculum and instrumental lessons are planned to cater for children with varying needs and abilities. Pupils have opportunities to listen to and engage with music from different cultures and </w:t>
            </w:r>
            <w:proofErr w:type="gramStart"/>
            <w:r>
              <w:rPr>
                <w:sz w:val="22"/>
                <w:szCs w:val="22"/>
              </w:rPr>
              <w:t>traditions</w:t>
            </w:r>
            <w:proofErr w:type="gramEnd"/>
          </w:p>
          <w:p w14:paraId="7ABF52B4" w14:textId="77777777" w:rsidR="00BD7E28" w:rsidRDefault="00BD7E28" w:rsidP="00AF2065">
            <w:pPr>
              <w:spacing w:after="0" w:line="240" w:lineRule="auto"/>
              <w:rPr>
                <w:sz w:val="22"/>
                <w:szCs w:val="22"/>
              </w:rPr>
            </w:pPr>
          </w:p>
        </w:tc>
        <w:tc>
          <w:tcPr>
            <w:tcW w:w="4880" w:type="dxa"/>
            <w:vMerge/>
          </w:tcPr>
          <w:p w14:paraId="18D4BB81" w14:textId="77777777" w:rsidR="00BD7E28" w:rsidRPr="00A861CC" w:rsidRDefault="00BD7E28" w:rsidP="00AF2065">
            <w:pPr>
              <w:spacing w:after="0" w:line="240" w:lineRule="auto"/>
              <w:rPr>
                <w:sz w:val="22"/>
                <w:szCs w:val="22"/>
              </w:rPr>
            </w:pPr>
          </w:p>
        </w:tc>
      </w:tr>
      <w:tr w:rsidR="00BD7E28" w:rsidRPr="00A861CC" w14:paraId="1EA713E9" w14:textId="77777777" w:rsidTr="10FF3D60">
        <w:trPr>
          <w:trHeight w:val="360"/>
        </w:trPr>
        <w:tc>
          <w:tcPr>
            <w:tcW w:w="1370" w:type="dxa"/>
            <w:vMerge/>
          </w:tcPr>
          <w:p w14:paraId="4BBA36FB" w14:textId="77777777" w:rsidR="00BD7E28" w:rsidRDefault="00BD7E28" w:rsidP="00AF2065">
            <w:pPr>
              <w:spacing w:after="0" w:line="240" w:lineRule="auto"/>
              <w:rPr>
                <w:sz w:val="22"/>
                <w:szCs w:val="22"/>
              </w:rPr>
            </w:pPr>
          </w:p>
        </w:tc>
        <w:tc>
          <w:tcPr>
            <w:tcW w:w="1414" w:type="dxa"/>
            <w:vMerge/>
          </w:tcPr>
          <w:p w14:paraId="41DC14B9"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5D894029" w14:textId="77777777" w:rsidR="00BD7E28" w:rsidRDefault="00BD7E28" w:rsidP="00AF2065">
            <w:pPr>
              <w:spacing w:after="0" w:line="240" w:lineRule="auto"/>
              <w:rPr>
                <w:sz w:val="22"/>
                <w:szCs w:val="22"/>
              </w:rPr>
            </w:pPr>
            <w:r>
              <w:rPr>
                <w:sz w:val="22"/>
                <w:szCs w:val="22"/>
              </w:rPr>
              <w:t>All staff (including visiting staff) are fully aware of any relevant additional needs in their classes. Lessons are well differentiated to cover all needs and abilities. Children are sensitively guided to learning an appropriate instrument for their specific needs</w:t>
            </w:r>
            <w:r>
              <w:rPr>
                <w:sz w:val="22"/>
                <w:szCs w:val="22"/>
              </w:rPr>
              <w:br/>
              <w:t xml:space="preserve">Pupils have opportunities to listen to and engage with music from a wide variety of different cultures, traditions and </w:t>
            </w:r>
            <w:proofErr w:type="gramStart"/>
            <w:r>
              <w:rPr>
                <w:sz w:val="22"/>
                <w:szCs w:val="22"/>
              </w:rPr>
              <w:t>eras</w:t>
            </w:r>
            <w:proofErr w:type="gramEnd"/>
          </w:p>
          <w:p w14:paraId="3313D95F" w14:textId="77777777" w:rsidR="00BD7E28" w:rsidRDefault="00BD7E28" w:rsidP="00AF2065">
            <w:pPr>
              <w:spacing w:after="0" w:line="240" w:lineRule="auto"/>
              <w:rPr>
                <w:sz w:val="22"/>
                <w:szCs w:val="22"/>
              </w:rPr>
            </w:pPr>
          </w:p>
        </w:tc>
        <w:tc>
          <w:tcPr>
            <w:tcW w:w="4880" w:type="dxa"/>
            <w:vMerge/>
          </w:tcPr>
          <w:p w14:paraId="1B86D506" w14:textId="77777777" w:rsidR="00BD7E28" w:rsidRPr="00A861CC" w:rsidRDefault="00BD7E28" w:rsidP="00AF2065">
            <w:pPr>
              <w:spacing w:after="0" w:line="240" w:lineRule="auto"/>
              <w:rPr>
                <w:sz w:val="22"/>
                <w:szCs w:val="22"/>
              </w:rPr>
            </w:pPr>
          </w:p>
        </w:tc>
      </w:tr>
      <w:tr w:rsidR="00BD7E28" w:rsidRPr="00A861CC" w14:paraId="32D37602" w14:textId="77777777" w:rsidTr="10FF3D60">
        <w:trPr>
          <w:trHeight w:val="360"/>
        </w:trPr>
        <w:tc>
          <w:tcPr>
            <w:tcW w:w="1370" w:type="dxa"/>
            <w:vMerge w:val="restart"/>
          </w:tcPr>
          <w:p w14:paraId="0AB38520" w14:textId="77777777" w:rsidR="00BD7E28" w:rsidRDefault="00BD7E28" w:rsidP="00AF2065">
            <w:pPr>
              <w:spacing w:after="0" w:line="240" w:lineRule="auto"/>
              <w:rPr>
                <w:sz w:val="22"/>
                <w:szCs w:val="22"/>
              </w:rPr>
            </w:pPr>
            <w:r>
              <w:rPr>
                <w:sz w:val="22"/>
                <w:szCs w:val="22"/>
              </w:rPr>
              <w:t>Wider involvement</w:t>
            </w:r>
          </w:p>
        </w:tc>
        <w:tc>
          <w:tcPr>
            <w:tcW w:w="1414" w:type="dxa"/>
            <w:vMerge w:val="restart"/>
          </w:tcPr>
          <w:p w14:paraId="2406C7F0" w14:textId="77777777" w:rsidR="00BD7E28" w:rsidRDefault="00BD7E28" w:rsidP="00AF2065">
            <w:pPr>
              <w:spacing w:after="0" w:line="240" w:lineRule="auto"/>
              <w:rPr>
                <w:sz w:val="22"/>
                <w:szCs w:val="22"/>
              </w:rPr>
            </w:pPr>
            <w:r>
              <w:rPr>
                <w:sz w:val="22"/>
                <w:szCs w:val="22"/>
              </w:rPr>
              <w:t>Hub participation</w:t>
            </w:r>
          </w:p>
        </w:tc>
        <w:tc>
          <w:tcPr>
            <w:tcW w:w="6283" w:type="dxa"/>
            <w:shd w:val="clear" w:color="auto" w:fill="FFFFFF" w:themeFill="background1"/>
          </w:tcPr>
          <w:p w14:paraId="3330F537" w14:textId="70A34534" w:rsidR="00BD7E28" w:rsidRDefault="00BD7E28" w:rsidP="00AF2065">
            <w:pPr>
              <w:spacing w:after="0" w:line="240" w:lineRule="auto"/>
              <w:rPr>
                <w:sz w:val="22"/>
                <w:szCs w:val="22"/>
              </w:rPr>
            </w:pPr>
            <w:r w:rsidRPr="7DCA452C">
              <w:rPr>
                <w:sz w:val="22"/>
                <w:szCs w:val="22"/>
              </w:rPr>
              <w:t xml:space="preserve">The school generally don’t engage with </w:t>
            </w:r>
            <w:r w:rsidR="1F02B5DE" w:rsidRPr="7DCA452C">
              <w:rPr>
                <w:sz w:val="22"/>
                <w:szCs w:val="22"/>
              </w:rPr>
              <w:t>ArtForms or the local Music Hub</w:t>
            </w:r>
            <w:r w:rsidRPr="7DCA452C">
              <w:rPr>
                <w:sz w:val="22"/>
                <w:szCs w:val="22"/>
              </w:rPr>
              <w:t xml:space="preserve"> or other partner organisations in music</w:t>
            </w:r>
          </w:p>
        </w:tc>
        <w:tc>
          <w:tcPr>
            <w:tcW w:w="4880" w:type="dxa"/>
            <w:vMerge w:val="restart"/>
          </w:tcPr>
          <w:p w14:paraId="783C0D34" w14:textId="77777777" w:rsidR="00BD7E28" w:rsidRPr="00A861CC" w:rsidRDefault="00BD7E28" w:rsidP="00AF2065">
            <w:pPr>
              <w:spacing w:after="0" w:line="240" w:lineRule="auto"/>
              <w:rPr>
                <w:sz w:val="22"/>
                <w:szCs w:val="22"/>
              </w:rPr>
            </w:pPr>
          </w:p>
        </w:tc>
      </w:tr>
      <w:tr w:rsidR="00BD7E28" w:rsidRPr="00A861CC" w14:paraId="589647D5" w14:textId="77777777" w:rsidTr="10FF3D60">
        <w:trPr>
          <w:trHeight w:val="360"/>
        </w:trPr>
        <w:tc>
          <w:tcPr>
            <w:tcW w:w="1370" w:type="dxa"/>
            <w:vMerge/>
          </w:tcPr>
          <w:p w14:paraId="7562F6C7" w14:textId="77777777" w:rsidR="00BD7E28" w:rsidRDefault="00BD7E28" w:rsidP="00AF2065">
            <w:pPr>
              <w:spacing w:after="0" w:line="240" w:lineRule="auto"/>
              <w:rPr>
                <w:sz w:val="22"/>
                <w:szCs w:val="22"/>
              </w:rPr>
            </w:pPr>
          </w:p>
        </w:tc>
        <w:tc>
          <w:tcPr>
            <w:tcW w:w="1414" w:type="dxa"/>
            <w:vMerge/>
          </w:tcPr>
          <w:p w14:paraId="70A21824" w14:textId="77777777" w:rsidR="00BD7E28" w:rsidRDefault="00BD7E28" w:rsidP="00AF2065">
            <w:pPr>
              <w:spacing w:after="0" w:line="240" w:lineRule="auto"/>
              <w:rPr>
                <w:sz w:val="22"/>
                <w:szCs w:val="22"/>
              </w:rPr>
            </w:pPr>
          </w:p>
        </w:tc>
        <w:tc>
          <w:tcPr>
            <w:tcW w:w="6283" w:type="dxa"/>
            <w:shd w:val="clear" w:color="auto" w:fill="F1F7ED"/>
          </w:tcPr>
          <w:p w14:paraId="158513FE" w14:textId="1BB0C737" w:rsidR="00BD7E28" w:rsidRDefault="00BD7E28" w:rsidP="00AF2065">
            <w:pPr>
              <w:spacing w:after="0" w:line="240" w:lineRule="auto"/>
              <w:rPr>
                <w:sz w:val="22"/>
                <w:szCs w:val="22"/>
              </w:rPr>
            </w:pPr>
            <w:r w:rsidRPr="7DCA452C">
              <w:rPr>
                <w:sz w:val="22"/>
                <w:szCs w:val="22"/>
              </w:rPr>
              <w:t xml:space="preserve">The school engages with </w:t>
            </w:r>
            <w:r w:rsidR="272EDB1A" w:rsidRPr="7DCA452C">
              <w:rPr>
                <w:sz w:val="22"/>
                <w:szCs w:val="22"/>
              </w:rPr>
              <w:t>the Music Hub</w:t>
            </w:r>
            <w:r w:rsidR="57BBD430" w:rsidRPr="7DCA452C">
              <w:rPr>
                <w:sz w:val="22"/>
                <w:szCs w:val="22"/>
              </w:rPr>
              <w:t>, ArtForms</w:t>
            </w:r>
            <w:r w:rsidRPr="7DCA452C">
              <w:rPr>
                <w:sz w:val="22"/>
                <w:szCs w:val="22"/>
              </w:rPr>
              <w:t xml:space="preserve"> or other partner with occasional participation in local events</w:t>
            </w:r>
          </w:p>
        </w:tc>
        <w:tc>
          <w:tcPr>
            <w:tcW w:w="4880" w:type="dxa"/>
            <w:vMerge/>
          </w:tcPr>
          <w:p w14:paraId="2D5CB4F1" w14:textId="77777777" w:rsidR="00BD7E28" w:rsidRPr="00A861CC" w:rsidRDefault="00BD7E28" w:rsidP="00AF2065">
            <w:pPr>
              <w:spacing w:after="0" w:line="240" w:lineRule="auto"/>
              <w:rPr>
                <w:sz w:val="22"/>
                <w:szCs w:val="22"/>
              </w:rPr>
            </w:pPr>
          </w:p>
        </w:tc>
      </w:tr>
      <w:tr w:rsidR="00BD7E28" w:rsidRPr="00A861CC" w14:paraId="7D61CA00" w14:textId="77777777" w:rsidTr="10FF3D60">
        <w:trPr>
          <w:trHeight w:val="360"/>
        </w:trPr>
        <w:tc>
          <w:tcPr>
            <w:tcW w:w="1370" w:type="dxa"/>
            <w:vMerge/>
          </w:tcPr>
          <w:p w14:paraId="184E9EC2" w14:textId="77777777" w:rsidR="00BD7E28" w:rsidRDefault="00BD7E28" w:rsidP="00AF2065">
            <w:pPr>
              <w:spacing w:after="0" w:line="240" w:lineRule="auto"/>
              <w:rPr>
                <w:sz w:val="22"/>
                <w:szCs w:val="22"/>
              </w:rPr>
            </w:pPr>
          </w:p>
        </w:tc>
        <w:tc>
          <w:tcPr>
            <w:tcW w:w="1414" w:type="dxa"/>
            <w:vMerge/>
          </w:tcPr>
          <w:p w14:paraId="1B2D2CEE"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17F94A0C" w14:textId="35CC579F" w:rsidR="00BD7E28" w:rsidRDefault="00BD7E28" w:rsidP="00AF2065">
            <w:pPr>
              <w:spacing w:after="0" w:line="240" w:lineRule="auto"/>
              <w:rPr>
                <w:sz w:val="22"/>
                <w:szCs w:val="22"/>
              </w:rPr>
            </w:pPr>
            <w:r w:rsidRPr="7DCA452C">
              <w:rPr>
                <w:sz w:val="22"/>
                <w:szCs w:val="22"/>
              </w:rPr>
              <w:t xml:space="preserve">There is a good level of engagement with </w:t>
            </w:r>
            <w:r w:rsidR="3574C359" w:rsidRPr="7DCA452C">
              <w:rPr>
                <w:sz w:val="22"/>
                <w:szCs w:val="22"/>
              </w:rPr>
              <w:t>the Music Hub / ArtForms</w:t>
            </w:r>
            <w:r w:rsidRPr="7DCA452C">
              <w:rPr>
                <w:sz w:val="22"/>
                <w:szCs w:val="22"/>
              </w:rPr>
              <w:t xml:space="preserve"> and Music Connect with annual participation in local </w:t>
            </w:r>
            <w:proofErr w:type="gramStart"/>
            <w:r w:rsidRPr="7DCA452C">
              <w:rPr>
                <w:sz w:val="22"/>
                <w:szCs w:val="22"/>
              </w:rPr>
              <w:t>events</w:t>
            </w:r>
            <w:proofErr w:type="gramEnd"/>
            <w:r w:rsidRPr="7DCA452C">
              <w:rPr>
                <w:sz w:val="22"/>
                <w:szCs w:val="22"/>
              </w:rPr>
              <w:t xml:space="preserve"> </w:t>
            </w:r>
          </w:p>
          <w:p w14:paraId="2F215FA2" w14:textId="77777777" w:rsidR="00BD7E28" w:rsidRDefault="00BD7E28" w:rsidP="00AF2065">
            <w:pPr>
              <w:spacing w:after="0" w:line="240" w:lineRule="auto"/>
              <w:rPr>
                <w:sz w:val="22"/>
                <w:szCs w:val="22"/>
              </w:rPr>
            </w:pPr>
          </w:p>
        </w:tc>
        <w:tc>
          <w:tcPr>
            <w:tcW w:w="4880" w:type="dxa"/>
            <w:vMerge/>
          </w:tcPr>
          <w:p w14:paraId="2E5E9408" w14:textId="77777777" w:rsidR="00BD7E28" w:rsidRPr="00A861CC" w:rsidRDefault="00BD7E28" w:rsidP="00AF2065">
            <w:pPr>
              <w:spacing w:after="0" w:line="240" w:lineRule="auto"/>
              <w:rPr>
                <w:sz w:val="22"/>
                <w:szCs w:val="22"/>
              </w:rPr>
            </w:pPr>
          </w:p>
        </w:tc>
      </w:tr>
      <w:tr w:rsidR="00BD7E28" w:rsidRPr="00A861CC" w14:paraId="3314F440" w14:textId="77777777" w:rsidTr="10FF3D60">
        <w:trPr>
          <w:trHeight w:val="360"/>
        </w:trPr>
        <w:tc>
          <w:tcPr>
            <w:tcW w:w="1370" w:type="dxa"/>
            <w:vMerge/>
          </w:tcPr>
          <w:p w14:paraId="2B8F4CB3" w14:textId="77777777" w:rsidR="00BD7E28" w:rsidRDefault="00BD7E28" w:rsidP="00AF2065">
            <w:pPr>
              <w:spacing w:after="0" w:line="240" w:lineRule="auto"/>
              <w:rPr>
                <w:sz w:val="22"/>
                <w:szCs w:val="22"/>
              </w:rPr>
            </w:pPr>
          </w:p>
        </w:tc>
        <w:tc>
          <w:tcPr>
            <w:tcW w:w="1414" w:type="dxa"/>
            <w:vMerge/>
          </w:tcPr>
          <w:p w14:paraId="337E3BAE"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0CC45516" w14:textId="0E1B0780" w:rsidR="00BD7E28" w:rsidRDefault="00BD7E28" w:rsidP="00AF2065">
            <w:pPr>
              <w:spacing w:after="0" w:line="240" w:lineRule="auto"/>
              <w:rPr>
                <w:sz w:val="22"/>
                <w:szCs w:val="22"/>
              </w:rPr>
            </w:pPr>
            <w:r w:rsidRPr="7DCA452C">
              <w:rPr>
                <w:sz w:val="22"/>
                <w:szCs w:val="22"/>
              </w:rPr>
              <w:t xml:space="preserve">The school has strong partnerships with </w:t>
            </w:r>
            <w:r w:rsidR="73CC7714" w:rsidRPr="7DCA452C">
              <w:rPr>
                <w:sz w:val="22"/>
                <w:szCs w:val="22"/>
              </w:rPr>
              <w:t>the local Music Hub, ArtForms</w:t>
            </w:r>
            <w:r w:rsidRPr="7DCA452C">
              <w:rPr>
                <w:sz w:val="22"/>
                <w:szCs w:val="22"/>
              </w:rPr>
              <w:t>, Music Connect and/or other organisations with regular participation in multiple local events and concerts</w:t>
            </w:r>
          </w:p>
        </w:tc>
        <w:tc>
          <w:tcPr>
            <w:tcW w:w="4880" w:type="dxa"/>
            <w:vMerge/>
          </w:tcPr>
          <w:p w14:paraId="6300DC6C" w14:textId="77777777" w:rsidR="00BD7E28" w:rsidRPr="00A861CC" w:rsidRDefault="00BD7E28" w:rsidP="00AF2065">
            <w:pPr>
              <w:spacing w:after="0" w:line="240" w:lineRule="auto"/>
              <w:rPr>
                <w:sz w:val="22"/>
                <w:szCs w:val="22"/>
              </w:rPr>
            </w:pPr>
          </w:p>
        </w:tc>
      </w:tr>
      <w:tr w:rsidR="7DCA452C" w14:paraId="42B40A75" w14:textId="77777777" w:rsidTr="10FF3D60">
        <w:trPr>
          <w:trHeight w:val="360"/>
        </w:trPr>
        <w:tc>
          <w:tcPr>
            <w:tcW w:w="1370" w:type="dxa"/>
            <w:vMerge/>
          </w:tcPr>
          <w:p w14:paraId="7D30B639" w14:textId="77777777" w:rsidR="006C2E74" w:rsidRDefault="006C2E74"/>
        </w:tc>
        <w:tc>
          <w:tcPr>
            <w:tcW w:w="1414" w:type="dxa"/>
            <w:vMerge w:val="restart"/>
          </w:tcPr>
          <w:p w14:paraId="62ADC07D" w14:textId="59E45761" w:rsidR="78121BE5" w:rsidRDefault="78121BE5" w:rsidP="7DCA452C">
            <w:pPr>
              <w:spacing w:line="240" w:lineRule="auto"/>
              <w:rPr>
                <w:sz w:val="22"/>
                <w:szCs w:val="22"/>
              </w:rPr>
            </w:pPr>
            <w:r w:rsidRPr="7DCA452C">
              <w:rPr>
                <w:sz w:val="22"/>
                <w:szCs w:val="22"/>
              </w:rPr>
              <w:t>Leadership</w:t>
            </w:r>
            <w:r w:rsidR="02958ED8" w:rsidRPr="7DCA452C">
              <w:rPr>
                <w:sz w:val="22"/>
                <w:szCs w:val="22"/>
              </w:rPr>
              <w:t xml:space="preserve"> and CPD</w:t>
            </w:r>
          </w:p>
        </w:tc>
        <w:tc>
          <w:tcPr>
            <w:tcW w:w="6283" w:type="dxa"/>
            <w:shd w:val="clear" w:color="auto" w:fill="FFFFFF" w:themeFill="background1"/>
          </w:tcPr>
          <w:p w14:paraId="70EF1D7D" w14:textId="2DC0C24D" w:rsidR="5C0E9D12" w:rsidRDefault="5C0E9D12" w:rsidP="7DCA452C">
            <w:pPr>
              <w:spacing w:after="0" w:line="240" w:lineRule="auto"/>
              <w:rPr>
                <w:sz w:val="22"/>
                <w:szCs w:val="22"/>
              </w:rPr>
            </w:pPr>
            <w:r w:rsidRPr="7DCA452C">
              <w:rPr>
                <w:sz w:val="22"/>
                <w:szCs w:val="22"/>
              </w:rPr>
              <w:t xml:space="preserve">School has a named Music </w:t>
            </w:r>
            <w:proofErr w:type="gramStart"/>
            <w:r w:rsidRPr="7DCA452C">
              <w:rPr>
                <w:sz w:val="22"/>
                <w:szCs w:val="22"/>
              </w:rPr>
              <w:t>Lead</w:t>
            </w:r>
            <w:proofErr w:type="gramEnd"/>
            <w:r w:rsidRPr="7DCA452C">
              <w:rPr>
                <w:sz w:val="22"/>
                <w:szCs w:val="22"/>
              </w:rPr>
              <w:t xml:space="preserve"> but ML has little capacity to manage their subject area. </w:t>
            </w:r>
            <w:r w:rsidR="3F12D175" w:rsidRPr="7DCA452C">
              <w:rPr>
                <w:sz w:val="22"/>
                <w:szCs w:val="22"/>
              </w:rPr>
              <w:t xml:space="preserve">There is little understanding of or support for music from school Leadership or </w:t>
            </w:r>
            <w:r w:rsidR="538D7E90" w:rsidRPr="7DCA452C">
              <w:rPr>
                <w:sz w:val="22"/>
                <w:szCs w:val="22"/>
              </w:rPr>
              <w:t>g</w:t>
            </w:r>
            <w:r w:rsidR="3F12D175" w:rsidRPr="7DCA452C">
              <w:rPr>
                <w:sz w:val="22"/>
                <w:szCs w:val="22"/>
              </w:rPr>
              <w:t>over</w:t>
            </w:r>
            <w:r w:rsidR="5E3C697C" w:rsidRPr="7DCA452C">
              <w:rPr>
                <w:sz w:val="22"/>
                <w:szCs w:val="22"/>
              </w:rPr>
              <w:t>ning body</w:t>
            </w:r>
            <w:r w:rsidR="7C90F52E" w:rsidRPr="7DCA452C">
              <w:rPr>
                <w:sz w:val="22"/>
                <w:szCs w:val="22"/>
              </w:rPr>
              <w:t>. There is little capacity within school for the music lead or other staff to engage with music CPD</w:t>
            </w:r>
          </w:p>
        </w:tc>
        <w:tc>
          <w:tcPr>
            <w:tcW w:w="4880" w:type="dxa"/>
            <w:vMerge w:val="restart"/>
          </w:tcPr>
          <w:p w14:paraId="29E198DF" w14:textId="64DBE8DA" w:rsidR="7DCA452C" w:rsidRDefault="7DCA452C" w:rsidP="7DCA452C">
            <w:pPr>
              <w:spacing w:line="240" w:lineRule="auto"/>
              <w:rPr>
                <w:sz w:val="22"/>
                <w:szCs w:val="22"/>
              </w:rPr>
            </w:pPr>
          </w:p>
        </w:tc>
      </w:tr>
      <w:tr w:rsidR="7DCA452C" w14:paraId="5465FA3E" w14:textId="77777777" w:rsidTr="10FF3D60">
        <w:trPr>
          <w:trHeight w:val="360"/>
        </w:trPr>
        <w:tc>
          <w:tcPr>
            <w:tcW w:w="1370" w:type="dxa"/>
            <w:vMerge/>
          </w:tcPr>
          <w:p w14:paraId="18367C26" w14:textId="77777777" w:rsidR="006C2E74" w:rsidRDefault="006C2E74"/>
        </w:tc>
        <w:tc>
          <w:tcPr>
            <w:tcW w:w="1414" w:type="dxa"/>
            <w:vMerge/>
          </w:tcPr>
          <w:p w14:paraId="4EE3B448" w14:textId="77777777" w:rsidR="006C2E74" w:rsidRDefault="006C2E74"/>
        </w:tc>
        <w:tc>
          <w:tcPr>
            <w:tcW w:w="6283" w:type="dxa"/>
            <w:shd w:val="clear" w:color="auto" w:fill="F3F7F0"/>
          </w:tcPr>
          <w:p w14:paraId="0A552A07" w14:textId="47289115" w:rsidR="0BCB1592" w:rsidRDefault="0BCB1592" w:rsidP="7DCA452C">
            <w:pPr>
              <w:spacing w:after="0" w:line="240" w:lineRule="auto"/>
              <w:rPr>
                <w:sz w:val="22"/>
                <w:szCs w:val="22"/>
              </w:rPr>
            </w:pPr>
            <w:r w:rsidRPr="7DCA452C">
              <w:rPr>
                <w:sz w:val="22"/>
                <w:szCs w:val="22"/>
              </w:rPr>
              <w:t>M</w:t>
            </w:r>
            <w:r w:rsidR="2B930BE8" w:rsidRPr="7DCA452C">
              <w:rPr>
                <w:sz w:val="22"/>
                <w:szCs w:val="22"/>
              </w:rPr>
              <w:t>L</w:t>
            </w:r>
            <w:r w:rsidRPr="7DCA452C">
              <w:rPr>
                <w:sz w:val="22"/>
                <w:szCs w:val="22"/>
              </w:rPr>
              <w:t xml:space="preserve"> has some capacity to manage the subject area but </w:t>
            </w:r>
            <w:r w:rsidR="50B30F4A" w:rsidRPr="7DCA452C">
              <w:rPr>
                <w:sz w:val="22"/>
                <w:szCs w:val="22"/>
              </w:rPr>
              <w:t>doesn’t have the flexibility to be able to monitor the delivery of the curriculum across school. School leadership and Governors have some understanding of the place of M</w:t>
            </w:r>
            <w:r w:rsidR="342EACFF" w:rsidRPr="7DCA452C">
              <w:rPr>
                <w:sz w:val="22"/>
                <w:szCs w:val="22"/>
              </w:rPr>
              <w:t xml:space="preserve">usic in the curriculum. </w:t>
            </w:r>
            <w:r w:rsidR="30F517A2" w:rsidRPr="7DCA452C">
              <w:rPr>
                <w:sz w:val="22"/>
                <w:szCs w:val="22"/>
              </w:rPr>
              <w:t xml:space="preserve">Music </w:t>
            </w:r>
            <w:proofErr w:type="gramStart"/>
            <w:r w:rsidR="30F517A2" w:rsidRPr="7DCA452C">
              <w:rPr>
                <w:sz w:val="22"/>
                <w:szCs w:val="22"/>
              </w:rPr>
              <w:t>lead</w:t>
            </w:r>
            <w:proofErr w:type="gramEnd"/>
            <w:r w:rsidR="30F517A2" w:rsidRPr="7DCA452C">
              <w:rPr>
                <w:sz w:val="22"/>
                <w:szCs w:val="22"/>
              </w:rPr>
              <w:t xml:space="preserve"> has occasional opportunities to access CPD but this doesn’t get passed on to the wider staff </w:t>
            </w:r>
            <w:r w:rsidR="09FF2622" w:rsidRPr="7DCA452C">
              <w:rPr>
                <w:sz w:val="22"/>
                <w:szCs w:val="22"/>
              </w:rPr>
              <w:t>team.</w:t>
            </w:r>
          </w:p>
        </w:tc>
        <w:tc>
          <w:tcPr>
            <w:tcW w:w="4880" w:type="dxa"/>
            <w:vMerge/>
          </w:tcPr>
          <w:p w14:paraId="21E7AC97" w14:textId="77777777" w:rsidR="006C2E74" w:rsidRDefault="006C2E74"/>
        </w:tc>
      </w:tr>
      <w:tr w:rsidR="7DCA452C" w14:paraId="160AB617" w14:textId="77777777" w:rsidTr="10FF3D60">
        <w:trPr>
          <w:trHeight w:val="360"/>
        </w:trPr>
        <w:tc>
          <w:tcPr>
            <w:tcW w:w="1370" w:type="dxa"/>
            <w:vMerge/>
          </w:tcPr>
          <w:p w14:paraId="72B93C4C" w14:textId="77777777" w:rsidR="006C2E74" w:rsidRDefault="006C2E74"/>
        </w:tc>
        <w:tc>
          <w:tcPr>
            <w:tcW w:w="1414" w:type="dxa"/>
            <w:vMerge/>
          </w:tcPr>
          <w:p w14:paraId="49885BBF" w14:textId="77777777" w:rsidR="006C2E74" w:rsidRDefault="006C2E74"/>
        </w:tc>
        <w:tc>
          <w:tcPr>
            <w:tcW w:w="6283" w:type="dxa"/>
            <w:shd w:val="clear" w:color="auto" w:fill="E2EFD9" w:themeFill="accent6" w:themeFillTint="33"/>
          </w:tcPr>
          <w:p w14:paraId="3FBE60A1" w14:textId="353FF3EE" w:rsidR="342EACFF" w:rsidRDefault="342EACFF" w:rsidP="7DCA452C">
            <w:pPr>
              <w:spacing w:after="0" w:line="240" w:lineRule="auto"/>
              <w:rPr>
                <w:sz w:val="22"/>
                <w:szCs w:val="22"/>
              </w:rPr>
            </w:pPr>
            <w:r w:rsidRPr="7DCA452C">
              <w:rPr>
                <w:sz w:val="22"/>
                <w:szCs w:val="22"/>
              </w:rPr>
              <w:t>M</w:t>
            </w:r>
            <w:r w:rsidR="1FC9F70A" w:rsidRPr="7DCA452C">
              <w:rPr>
                <w:sz w:val="22"/>
                <w:szCs w:val="22"/>
              </w:rPr>
              <w:t>L</w:t>
            </w:r>
            <w:r w:rsidRPr="7DCA452C">
              <w:rPr>
                <w:sz w:val="22"/>
                <w:szCs w:val="22"/>
              </w:rPr>
              <w:t xml:space="preserve"> has a good knowledge of the subject area and is given sufficient time to oversee the de</w:t>
            </w:r>
            <w:r w:rsidR="71854661" w:rsidRPr="7DCA452C">
              <w:rPr>
                <w:sz w:val="22"/>
                <w:szCs w:val="22"/>
              </w:rPr>
              <w:t xml:space="preserve">livery of music across the school. School leaders and Governors </w:t>
            </w:r>
            <w:r w:rsidR="03B5FA9E" w:rsidRPr="7DCA452C">
              <w:rPr>
                <w:sz w:val="22"/>
                <w:szCs w:val="22"/>
              </w:rPr>
              <w:t xml:space="preserve">recognise the </w:t>
            </w:r>
            <w:r w:rsidR="27582120" w:rsidRPr="7DCA452C">
              <w:rPr>
                <w:sz w:val="22"/>
                <w:szCs w:val="22"/>
              </w:rPr>
              <w:t>value</w:t>
            </w:r>
            <w:r w:rsidR="70178582" w:rsidRPr="7DCA452C">
              <w:rPr>
                <w:sz w:val="22"/>
                <w:szCs w:val="22"/>
              </w:rPr>
              <w:t xml:space="preserve"> of</w:t>
            </w:r>
            <w:r w:rsidR="27582120" w:rsidRPr="7DCA452C">
              <w:rPr>
                <w:sz w:val="22"/>
                <w:szCs w:val="22"/>
              </w:rPr>
              <w:t xml:space="preserve"> music and all that it contributes to the cultural life of the school. </w:t>
            </w:r>
            <w:r w:rsidR="4681717C" w:rsidRPr="7DCA452C">
              <w:rPr>
                <w:sz w:val="22"/>
                <w:szCs w:val="22"/>
              </w:rPr>
              <w:t xml:space="preserve">Music </w:t>
            </w:r>
            <w:proofErr w:type="gramStart"/>
            <w:r w:rsidR="4681717C" w:rsidRPr="7DCA452C">
              <w:rPr>
                <w:sz w:val="22"/>
                <w:szCs w:val="22"/>
              </w:rPr>
              <w:t>Lead</w:t>
            </w:r>
            <w:proofErr w:type="gramEnd"/>
            <w:r w:rsidR="4681717C" w:rsidRPr="7DCA452C">
              <w:rPr>
                <w:sz w:val="22"/>
                <w:szCs w:val="22"/>
              </w:rPr>
              <w:t xml:space="preserve"> regularly accesses specialist CPD and has opportunities to pass this on to other staff in school</w:t>
            </w:r>
          </w:p>
        </w:tc>
        <w:tc>
          <w:tcPr>
            <w:tcW w:w="4880" w:type="dxa"/>
            <w:vMerge/>
          </w:tcPr>
          <w:p w14:paraId="6C4E71F4" w14:textId="77777777" w:rsidR="006C2E74" w:rsidRDefault="006C2E74"/>
        </w:tc>
      </w:tr>
      <w:tr w:rsidR="7DCA452C" w14:paraId="1A167393" w14:textId="77777777" w:rsidTr="10FF3D60">
        <w:trPr>
          <w:trHeight w:val="360"/>
        </w:trPr>
        <w:tc>
          <w:tcPr>
            <w:tcW w:w="1370" w:type="dxa"/>
            <w:vMerge/>
          </w:tcPr>
          <w:p w14:paraId="03CBA365" w14:textId="77777777" w:rsidR="006C2E74" w:rsidRDefault="006C2E74"/>
        </w:tc>
        <w:tc>
          <w:tcPr>
            <w:tcW w:w="1414" w:type="dxa"/>
            <w:vMerge/>
          </w:tcPr>
          <w:p w14:paraId="4F040E10" w14:textId="77777777" w:rsidR="006C2E74" w:rsidRDefault="006C2E74"/>
        </w:tc>
        <w:tc>
          <w:tcPr>
            <w:tcW w:w="6283" w:type="dxa"/>
            <w:shd w:val="clear" w:color="auto" w:fill="C5E0B3" w:themeFill="accent6" w:themeFillTint="66"/>
          </w:tcPr>
          <w:p w14:paraId="60B2DC36" w14:textId="2EA1D58A" w:rsidR="27582120" w:rsidRDefault="27582120" w:rsidP="7DCA452C">
            <w:pPr>
              <w:spacing w:after="0" w:line="240" w:lineRule="auto"/>
              <w:rPr>
                <w:sz w:val="22"/>
                <w:szCs w:val="22"/>
              </w:rPr>
            </w:pPr>
            <w:r w:rsidRPr="7DCA452C">
              <w:rPr>
                <w:sz w:val="22"/>
                <w:szCs w:val="22"/>
              </w:rPr>
              <w:t>M</w:t>
            </w:r>
            <w:r w:rsidR="47E55BB7" w:rsidRPr="7DCA452C">
              <w:rPr>
                <w:sz w:val="22"/>
                <w:szCs w:val="22"/>
              </w:rPr>
              <w:t>L has a thorough knowledge of the subject and support</w:t>
            </w:r>
            <w:r w:rsidR="226112DE" w:rsidRPr="7DCA452C">
              <w:rPr>
                <w:sz w:val="22"/>
                <w:szCs w:val="22"/>
              </w:rPr>
              <w:t>s</w:t>
            </w:r>
            <w:r w:rsidR="77E7AC46" w:rsidRPr="7DCA452C">
              <w:rPr>
                <w:sz w:val="22"/>
                <w:szCs w:val="22"/>
              </w:rPr>
              <w:t xml:space="preserve"> the delivery of music in school through CPD</w:t>
            </w:r>
            <w:r w:rsidR="5DAB2DE9" w:rsidRPr="7DCA452C">
              <w:rPr>
                <w:sz w:val="22"/>
                <w:szCs w:val="22"/>
              </w:rPr>
              <w:t>,</w:t>
            </w:r>
            <w:r w:rsidR="77E7AC46" w:rsidRPr="7DCA452C">
              <w:rPr>
                <w:sz w:val="22"/>
                <w:szCs w:val="22"/>
              </w:rPr>
              <w:t xml:space="preserve"> observations</w:t>
            </w:r>
            <w:r w:rsidR="171A6244" w:rsidRPr="7DCA452C">
              <w:rPr>
                <w:sz w:val="22"/>
                <w:szCs w:val="22"/>
              </w:rPr>
              <w:t xml:space="preserve"> and other means of staff support. School leadership and Governors </w:t>
            </w:r>
            <w:r w:rsidR="60F53E34" w:rsidRPr="7DCA452C">
              <w:rPr>
                <w:sz w:val="22"/>
                <w:szCs w:val="22"/>
              </w:rPr>
              <w:t xml:space="preserve">ensure that </w:t>
            </w:r>
            <w:r w:rsidR="34A244D4" w:rsidRPr="7DCA452C">
              <w:rPr>
                <w:sz w:val="22"/>
                <w:szCs w:val="22"/>
              </w:rPr>
              <w:t xml:space="preserve">music </w:t>
            </w:r>
            <w:r w:rsidR="611CA451" w:rsidRPr="7DCA452C">
              <w:rPr>
                <w:sz w:val="22"/>
                <w:szCs w:val="22"/>
              </w:rPr>
              <w:t>is</w:t>
            </w:r>
            <w:r w:rsidR="6B782E60" w:rsidRPr="7DCA452C">
              <w:rPr>
                <w:sz w:val="22"/>
                <w:szCs w:val="22"/>
              </w:rPr>
              <w:t xml:space="preserve"> at the heart of the school’s day to day life. </w:t>
            </w:r>
            <w:r w:rsidR="428F4F4C" w:rsidRPr="7DCA452C">
              <w:rPr>
                <w:sz w:val="22"/>
                <w:szCs w:val="22"/>
              </w:rPr>
              <w:t xml:space="preserve">Music </w:t>
            </w:r>
            <w:proofErr w:type="gramStart"/>
            <w:r w:rsidR="428F4F4C" w:rsidRPr="7DCA452C">
              <w:rPr>
                <w:sz w:val="22"/>
                <w:szCs w:val="22"/>
              </w:rPr>
              <w:t>Lead</w:t>
            </w:r>
            <w:proofErr w:type="gramEnd"/>
            <w:r w:rsidR="428F4F4C" w:rsidRPr="7DCA452C">
              <w:rPr>
                <w:sz w:val="22"/>
                <w:szCs w:val="22"/>
              </w:rPr>
              <w:t xml:space="preserve"> and other staff in school access CPD in music. Music </w:t>
            </w:r>
            <w:proofErr w:type="gramStart"/>
            <w:r w:rsidR="428F4F4C" w:rsidRPr="7DCA452C">
              <w:rPr>
                <w:sz w:val="22"/>
                <w:szCs w:val="22"/>
              </w:rPr>
              <w:t>Lead</w:t>
            </w:r>
            <w:proofErr w:type="gramEnd"/>
            <w:r w:rsidR="428F4F4C" w:rsidRPr="7DCA452C">
              <w:rPr>
                <w:sz w:val="22"/>
                <w:szCs w:val="22"/>
              </w:rPr>
              <w:t xml:space="preserve"> has a </w:t>
            </w:r>
            <w:r w:rsidR="428F4F4C" w:rsidRPr="7DCA452C">
              <w:rPr>
                <w:sz w:val="22"/>
                <w:szCs w:val="22"/>
              </w:rPr>
              <w:lastRenderedPageBreak/>
              <w:t>good understanding of where gaps lie in staff knowledge and works to address those over time</w:t>
            </w:r>
          </w:p>
        </w:tc>
        <w:tc>
          <w:tcPr>
            <w:tcW w:w="4880" w:type="dxa"/>
            <w:vMerge/>
          </w:tcPr>
          <w:p w14:paraId="44021C0D" w14:textId="77777777" w:rsidR="006C2E74" w:rsidRDefault="006C2E74"/>
        </w:tc>
      </w:tr>
      <w:tr w:rsidR="00BD7E28" w:rsidRPr="00A861CC" w14:paraId="22F03049" w14:textId="77777777" w:rsidTr="10FF3D60">
        <w:trPr>
          <w:trHeight w:val="360"/>
        </w:trPr>
        <w:tc>
          <w:tcPr>
            <w:tcW w:w="1370" w:type="dxa"/>
            <w:vMerge/>
          </w:tcPr>
          <w:p w14:paraId="24D01F07" w14:textId="77777777" w:rsidR="00BD7E28" w:rsidRDefault="00BD7E28" w:rsidP="00AF2065">
            <w:pPr>
              <w:spacing w:after="0" w:line="240" w:lineRule="auto"/>
              <w:rPr>
                <w:sz w:val="22"/>
                <w:szCs w:val="22"/>
              </w:rPr>
            </w:pPr>
          </w:p>
        </w:tc>
        <w:tc>
          <w:tcPr>
            <w:tcW w:w="1414" w:type="dxa"/>
            <w:vMerge w:val="restart"/>
          </w:tcPr>
          <w:p w14:paraId="5F43080A" w14:textId="77777777" w:rsidR="00BD7E28" w:rsidRDefault="00BD7E28" w:rsidP="00AF2065">
            <w:pPr>
              <w:spacing w:after="0" w:line="240" w:lineRule="auto"/>
              <w:rPr>
                <w:sz w:val="22"/>
                <w:szCs w:val="22"/>
              </w:rPr>
            </w:pPr>
            <w:r>
              <w:rPr>
                <w:sz w:val="22"/>
                <w:szCs w:val="22"/>
              </w:rPr>
              <w:t>Links with other schools</w:t>
            </w:r>
          </w:p>
        </w:tc>
        <w:tc>
          <w:tcPr>
            <w:tcW w:w="6283" w:type="dxa"/>
            <w:shd w:val="clear" w:color="auto" w:fill="FFFFFF" w:themeFill="background1"/>
          </w:tcPr>
          <w:p w14:paraId="29983FD3" w14:textId="77777777" w:rsidR="00BD7E28" w:rsidRDefault="00BD7E28" w:rsidP="00AF2065">
            <w:pPr>
              <w:spacing w:after="0" w:line="240" w:lineRule="auto"/>
              <w:rPr>
                <w:sz w:val="22"/>
                <w:szCs w:val="22"/>
              </w:rPr>
            </w:pPr>
            <w:r>
              <w:rPr>
                <w:sz w:val="22"/>
                <w:szCs w:val="22"/>
              </w:rPr>
              <w:t>There are currently no musical links with other schools</w:t>
            </w:r>
          </w:p>
        </w:tc>
        <w:tc>
          <w:tcPr>
            <w:tcW w:w="4880" w:type="dxa"/>
            <w:vMerge w:val="restart"/>
          </w:tcPr>
          <w:p w14:paraId="50D55379" w14:textId="77777777" w:rsidR="00BD7E28" w:rsidRPr="00A861CC" w:rsidRDefault="00BD7E28" w:rsidP="00AF2065">
            <w:pPr>
              <w:spacing w:after="0" w:line="240" w:lineRule="auto"/>
              <w:rPr>
                <w:sz w:val="22"/>
                <w:szCs w:val="22"/>
              </w:rPr>
            </w:pPr>
          </w:p>
        </w:tc>
      </w:tr>
      <w:tr w:rsidR="00BD7E28" w:rsidRPr="00A861CC" w14:paraId="580F70EA" w14:textId="77777777" w:rsidTr="10FF3D60">
        <w:trPr>
          <w:trHeight w:val="360"/>
        </w:trPr>
        <w:tc>
          <w:tcPr>
            <w:tcW w:w="1370" w:type="dxa"/>
            <w:vMerge/>
          </w:tcPr>
          <w:p w14:paraId="73792680" w14:textId="77777777" w:rsidR="00BD7E28" w:rsidRDefault="00BD7E28" w:rsidP="00AF2065">
            <w:pPr>
              <w:spacing w:after="0" w:line="240" w:lineRule="auto"/>
              <w:rPr>
                <w:sz w:val="22"/>
                <w:szCs w:val="22"/>
              </w:rPr>
            </w:pPr>
          </w:p>
        </w:tc>
        <w:tc>
          <w:tcPr>
            <w:tcW w:w="1414" w:type="dxa"/>
            <w:vMerge/>
          </w:tcPr>
          <w:p w14:paraId="09C6EF5E" w14:textId="77777777" w:rsidR="00BD7E28" w:rsidRDefault="00BD7E28" w:rsidP="00AF2065">
            <w:pPr>
              <w:spacing w:after="0" w:line="240" w:lineRule="auto"/>
              <w:rPr>
                <w:sz w:val="22"/>
                <w:szCs w:val="22"/>
              </w:rPr>
            </w:pPr>
          </w:p>
        </w:tc>
        <w:tc>
          <w:tcPr>
            <w:tcW w:w="6283" w:type="dxa"/>
            <w:shd w:val="clear" w:color="auto" w:fill="F1F7ED"/>
          </w:tcPr>
          <w:p w14:paraId="2FD9AE29" w14:textId="77777777" w:rsidR="00BD7E28" w:rsidRDefault="00BD7E28" w:rsidP="00AF2065">
            <w:pPr>
              <w:spacing w:after="0" w:line="240" w:lineRule="auto"/>
              <w:rPr>
                <w:sz w:val="22"/>
                <w:szCs w:val="22"/>
              </w:rPr>
            </w:pPr>
            <w:r>
              <w:rPr>
                <w:sz w:val="22"/>
                <w:szCs w:val="22"/>
              </w:rPr>
              <w:t xml:space="preserve">Occasional links are made with other local schools for musical events or activities </w:t>
            </w:r>
          </w:p>
        </w:tc>
        <w:tc>
          <w:tcPr>
            <w:tcW w:w="4880" w:type="dxa"/>
            <w:vMerge/>
          </w:tcPr>
          <w:p w14:paraId="4CFB1989" w14:textId="77777777" w:rsidR="00BD7E28" w:rsidRPr="00A861CC" w:rsidRDefault="00BD7E28" w:rsidP="00AF2065">
            <w:pPr>
              <w:spacing w:after="0" w:line="240" w:lineRule="auto"/>
              <w:rPr>
                <w:sz w:val="22"/>
                <w:szCs w:val="22"/>
              </w:rPr>
            </w:pPr>
          </w:p>
        </w:tc>
      </w:tr>
      <w:tr w:rsidR="00BD7E28" w:rsidRPr="00A861CC" w14:paraId="7A737689" w14:textId="77777777" w:rsidTr="10FF3D60">
        <w:trPr>
          <w:trHeight w:val="360"/>
        </w:trPr>
        <w:tc>
          <w:tcPr>
            <w:tcW w:w="1370" w:type="dxa"/>
            <w:vMerge/>
          </w:tcPr>
          <w:p w14:paraId="636B9A2C" w14:textId="77777777" w:rsidR="00BD7E28" w:rsidRDefault="00BD7E28" w:rsidP="00AF2065">
            <w:pPr>
              <w:spacing w:after="0" w:line="240" w:lineRule="auto"/>
              <w:rPr>
                <w:sz w:val="22"/>
                <w:szCs w:val="22"/>
              </w:rPr>
            </w:pPr>
          </w:p>
        </w:tc>
        <w:tc>
          <w:tcPr>
            <w:tcW w:w="1414" w:type="dxa"/>
            <w:vMerge/>
          </w:tcPr>
          <w:p w14:paraId="320669AB"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3B109D3D" w14:textId="77777777" w:rsidR="00BD7E28" w:rsidRDefault="00BD7E28" w:rsidP="00AF2065">
            <w:pPr>
              <w:spacing w:after="0" w:line="240" w:lineRule="auto"/>
              <w:rPr>
                <w:sz w:val="22"/>
                <w:szCs w:val="22"/>
              </w:rPr>
            </w:pPr>
            <w:r>
              <w:rPr>
                <w:sz w:val="22"/>
                <w:szCs w:val="22"/>
              </w:rPr>
              <w:t>Some links are made with peer schools, other MAT schools, religious school networks or cluster networks. Occasional musical events may take place within these communities or resources and expertise are shared. There are some transition arrangements in music with the local secondary schools</w:t>
            </w:r>
          </w:p>
        </w:tc>
        <w:tc>
          <w:tcPr>
            <w:tcW w:w="4880" w:type="dxa"/>
            <w:vMerge/>
          </w:tcPr>
          <w:p w14:paraId="076CF804" w14:textId="77777777" w:rsidR="00BD7E28" w:rsidRPr="00A861CC" w:rsidRDefault="00BD7E28" w:rsidP="00AF2065">
            <w:pPr>
              <w:spacing w:after="0" w:line="240" w:lineRule="auto"/>
              <w:rPr>
                <w:sz w:val="22"/>
                <w:szCs w:val="22"/>
              </w:rPr>
            </w:pPr>
          </w:p>
        </w:tc>
      </w:tr>
      <w:tr w:rsidR="00BD7E28" w:rsidRPr="00A861CC" w14:paraId="793EE88E" w14:textId="77777777" w:rsidTr="10FF3D60">
        <w:trPr>
          <w:trHeight w:val="360"/>
        </w:trPr>
        <w:tc>
          <w:tcPr>
            <w:tcW w:w="1370" w:type="dxa"/>
            <w:vMerge/>
          </w:tcPr>
          <w:p w14:paraId="3A9751BE" w14:textId="77777777" w:rsidR="00BD7E28" w:rsidRDefault="00BD7E28" w:rsidP="00AF2065">
            <w:pPr>
              <w:spacing w:after="0" w:line="240" w:lineRule="auto"/>
              <w:rPr>
                <w:sz w:val="22"/>
                <w:szCs w:val="22"/>
              </w:rPr>
            </w:pPr>
          </w:p>
        </w:tc>
        <w:tc>
          <w:tcPr>
            <w:tcW w:w="1414" w:type="dxa"/>
            <w:vMerge/>
          </w:tcPr>
          <w:p w14:paraId="5A27B61F"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4082A3C5" w14:textId="77777777" w:rsidR="00BD7E28" w:rsidRDefault="00BD7E28" w:rsidP="00AF2065">
            <w:pPr>
              <w:spacing w:after="0" w:line="240" w:lineRule="auto"/>
              <w:rPr>
                <w:sz w:val="22"/>
                <w:szCs w:val="22"/>
              </w:rPr>
            </w:pPr>
            <w:r>
              <w:rPr>
                <w:sz w:val="22"/>
                <w:szCs w:val="22"/>
              </w:rPr>
              <w:t>Strong links are made with other schools with opportunities to share resources, expertise and to organise events. There are strong links made to local secondary schools for Y6 transition.</w:t>
            </w:r>
          </w:p>
        </w:tc>
        <w:tc>
          <w:tcPr>
            <w:tcW w:w="4880" w:type="dxa"/>
            <w:vMerge/>
          </w:tcPr>
          <w:p w14:paraId="6ED1949B" w14:textId="77777777" w:rsidR="00BD7E28" w:rsidRPr="00A861CC" w:rsidRDefault="00BD7E28" w:rsidP="00AF2065">
            <w:pPr>
              <w:spacing w:after="0" w:line="240" w:lineRule="auto"/>
              <w:rPr>
                <w:sz w:val="22"/>
                <w:szCs w:val="22"/>
              </w:rPr>
            </w:pPr>
          </w:p>
        </w:tc>
      </w:tr>
      <w:tr w:rsidR="00BD7E28" w:rsidRPr="00A861CC" w14:paraId="41699DAD" w14:textId="77777777" w:rsidTr="10FF3D60">
        <w:trPr>
          <w:trHeight w:val="360"/>
        </w:trPr>
        <w:tc>
          <w:tcPr>
            <w:tcW w:w="1370" w:type="dxa"/>
            <w:vMerge/>
          </w:tcPr>
          <w:p w14:paraId="7D6C7F4D" w14:textId="77777777" w:rsidR="00BD7E28" w:rsidRDefault="00BD7E28" w:rsidP="00AF2065">
            <w:pPr>
              <w:spacing w:after="0" w:line="240" w:lineRule="auto"/>
              <w:rPr>
                <w:sz w:val="22"/>
                <w:szCs w:val="22"/>
              </w:rPr>
            </w:pPr>
          </w:p>
        </w:tc>
        <w:tc>
          <w:tcPr>
            <w:tcW w:w="1414" w:type="dxa"/>
            <w:vMerge w:val="restart"/>
          </w:tcPr>
          <w:p w14:paraId="465CA695" w14:textId="77777777" w:rsidR="00BD7E28" w:rsidRDefault="00BD7E28" w:rsidP="00AF2065">
            <w:pPr>
              <w:spacing w:after="0" w:line="240" w:lineRule="auto"/>
              <w:rPr>
                <w:sz w:val="22"/>
                <w:szCs w:val="22"/>
              </w:rPr>
            </w:pPr>
            <w:r>
              <w:rPr>
                <w:sz w:val="22"/>
                <w:szCs w:val="22"/>
              </w:rPr>
              <w:t>Live music</w:t>
            </w:r>
          </w:p>
        </w:tc>
        <w:tc>
          <w:tcPr>
            <w:tcW w:w="6283" w:type="dxa"/>
            <w:shd w:val="clear" w:color="auto" w:fill="FFFFFF" w:themeFill="background1"/>
          </w:tcPr>
          <w:p w14:paraId="6B6F7479" w14:textId="77777777" w:rsidR="00BD7E28" w:rsidRDefault="00BD7E28" w:rsidP="00AF2065">
            <w:pPr>
              <w:spacing w:after="0" w:line="240" w:lineRule="auto"/>
              <w:rPr>
                <w:sz w:val="22"/>
                <w:szCs w:val="22"/>
              </w:rPr>
            </w:pPr>
            <w:r>
              <w:rPr>
                <w:sz w:val="22"/>
                <w:szCs w:val="22"/>
              </w:rPr>
              <w:t xml:space="preserve">There are currently no opportunities for children to experience and enjoy live music </w:t>
            </w:r>
          </w:p>
        </w:tc>
        <w:tc>
          <w:tcPr>
            <w:tcW w:w="4880" w:type="dxa"/>
            <w:vMerge w:val="restart"/>
          </w:tcPr>
          <w:p w14:paraId="2DD437B3" w14:textId="77777777" w:rsidR="00BD7E28" w:rsidRPr="00A861CC" w:rsidRDefault="00BD7E28" w:rsidP="00AF2065">
            <w:pPr>
              <w:spacing w:after="0" w:line="240" w:lineRule="auto"/>
              <w:rPr>
                <w:sz w:val="22"/>
                <w:szCs w:val="22"/>
              </w:rPr>
            </w:pPr>
          </w:p>
        </w:tc>
      </w:tr>
      <w:tr w:rsidR="00BD7E28" w:rsidRPr="00A861CC" w14:paraId="0403DA42" w14:textId="77777777" w:rsidTr="10FF3D60">
        <w:trPr>
          <w:trHeight w:val="360"/>
        </w:trPr>
        <w:tc>
          <w:tcPr>
            <w:tcW w:w="1370" w:type="dxa"/>
            <w:vMerge/>
          </w:tcPr>
          <w:p w14:paraId="0BD2D2E9" w14:textId="77777777" w:rsidR="00BD7E28" w:rsidRDefault="00BD7E28" w:rsidP="00AF2065">
            <w:pPr>
              <w:spacing w:after="0" w:line="240" w:lineRule="auto"/>
              <w:rPr>
                <w:sz w:val="22"/>
                <w:szCs w:val="22"/>
              </w:rPr>
            </w:pPr>
          </w:p>
        </w:tc>
        <w:tc>
          <w:tcPr>
            <w:tcW w:w="1414" w:type="dxa"/>
            <w:vMerge/>
          </w:tcPr>
          <w:p w14:paraId="31F1FF0D" w14:textId="77777777" w:rsidR="00BD7E28" w:rsidRDefault="00BD7E28" w:rsidP="00AF2065">
            <w:pPr>
              <w:spacing w:after="0" w:line="240" w:lineRule="auto"/>
              <w:rPr>
                <w:sz w:val="22"/>
                <w:szCs w:val="22"/>
              </w:rPr>
            </w:pPr>
          </w:p>
        </w:tc>
        <w:tc>
          <w:tcPr>
            <w:tcW w:w="6283" w:type="dxa"/>
            <w:shd w:val="clear" w:color="auto" w:fill="F1F7ED"/>
          </w:tcPr>
          <w:p w14:paraId="2BD2575D" w14:textId="77777777" w:rsidR="00BD7E28" w:rsidRDefault="00BD7E28" w:rsidP="00AF2065">
            <w:pPr>
              <w:spacing w:after="0" w:line="240" w:lineRule="auto"/>
              <w:rPr>
                <w:sz w:val="22"/>
                <w:szCs w:val="22"/>
              </w:rPr>
            </w:pPr>
            <w:r>
              <w:rPr>
                <w:sz w:val="22"/>
                <w:szCs w:val="22"/>
              </w:rPr>
              <w:t>There are occasional opportunities for some children to experience live music either on a trip or from visiting musicians</w:t>
            </w:r>
          </w:p>
        </w:tc>
        <w:tc>
          <w:tcPr>
            <w:tcW w:w="4880" w:type="dxa"/>
            <w:vMerge/>
          </w:tcPr>
          <w:p w14:paraId="3F6E42C2" w14:textId="77777777" w:rsidR="00BD7E28" w:rsidRPr="00A861CC" w:rsidRDefault="00BD7E28" w:rsidP="00AF2065">
            <w:pPr>
              <w:spacing w:after="0" w:line="240" w:lineRule="auto"/>
              <w:rPr>
                <w:sz w:val="22"/>
                <w:szCs w:val="22"/>
              </w:rPr>
            </w:pPr>
          </w:p>
        </w:tc>
      </w:tr>
      <w:tr w:rsidR="00BD7E28" w:rsidRPr="00A861CC" w14:paraId="05DC75EE" w14:textId="77777777" w:rsidTr="10FF3D60">
        <w:trPr>
          <w:trHeight w:val="360"/>
        </w:trPr>
        <w:tc>
          <w:tcPr>
            <w:tcW w:w="1370" w:type="dxa"/>
            <w:vMerge/>
          </w:tcPr>
          <w:p w14:paraId="22D8B7EC" w14:textId="77777777" w:rsidR="00BD7E28" w:rsidRDefault="00BD7E28" w:rsidP="00AF2065">
            <w:pPr>
              <w:spacing w:after="0" w:line="240" w:lineRule="auto"/>
              <w:rPr>
                <w:sz w:val="22"/>
                <w:szCs w:val="22"/>
              </w:rPr>
            </w:pPr>
          </w:p>
        </w:tc>
        <w:tc>
          <w:tcPr>
            <w:tcW w:w="1414" w:type="dxa"/>
            <w:vMerge/>
          </w:tcPr>
          <w:p w14:paraId="6F149712" w14:textId="77777777" w:rsidR="00BD7E28" w:rsidRDefault="00BD7E28" w:rsidP="00AF2065">
            <w:pPr>
              <w:spacing w:after="0" w:line="240" w:lineRule="auto"/>
              <w:rPr>
                <w:sz w:val="22"/>
                <w:szCs w:val="22"/>
              </w:rPr>
            </w:pPr>
          </w:p>
        </w:tc>
        <w:tc>
          <w:tcPr>
            <w:tcW w:w="6283" w:type="dxa"/>
            <w:shd w:val="clear" w:color="auto" w:fill="E2EFD9" w:themeFill="accent6" w:themeFillTint="33"/>
          </w:tcPr>
          <w:p w14:paraId="03F4928A" w14:textId="77777777" w:rsidR="00BD7E28" w:rsidRDefault="00BD7E28" w:rsidP="00AF2065">
            <w:pPr>
              <w:spacing w:after="0" w:line="240" w:lineRule="auto"/>
              <w:rPr>
                <w:sz w:val="22"/>
                <w:szCs w:val="22"/>
              </w:rPr>
            </w:pPr>
            <w:r>
              <w:rPr>
                <w:sz w:val="22"/>
                <w:szCs w:val="22"/>
              </w:rPr>
              <w:t>All children have opportunity to experience live music over the course of the school year.</w:t>
            </w:r>
          </w:p>
        </w:tc>
        <w:tc>
          <w:tcPr>
            <w:tcW w:w="4880" w:type="dxa"/>
            <w:vMerge/>
          </w:tcPr>
          <w:p w14:paraId="58A67B7E" w14:textId="77777777" w:rsidR="00BD7E28" w:rsidRPr="00A861CC" w:rsidRDefault="00BD7E28" w:rsidP="00AF2065">
            <w:pPr>
              <w:spacing w:after="0" w:line="240" w:lineRule="auto"/>
              <w:rPr>
                <w:sz w:val="22"/>
                <w:szCs w:val="22"/>
              </w:rPr>
            </w:pPr>
          </w:p>
        </w:tc>
      </w:tr>
      <w:tr w:rsidR="00BD7E28" w:rsidRPr="00A861CC" w14:paraId="30BD6B3A" w14:textId="77777777" w:rsidTr="10FF3D60">
        <w:trPr>
          <w:trHeight w:val="360"/>
        </w:trPr>
        <w:tc>
          <w:tcPr>
            <w:tcW w:w="1370" w:type="dxa"/>
            <w:vMerge/>
          </w:tcPr>
          <w:p w14:paraId="75A4E72D" w14:textId="77777777" w:rsidR="00BD7E28" w:rsidRDefault="00BD7E28" w:rsidP="00AF2065">
            <w:pPr>
              <w:spacing w:after="0" w:line="240" w:lineRule="auto"/>
              <w:rPr>
                <w:sz w:val="22"/>
                <w:szCs w:val="22"/>
              </w:rPr>
            </w:pPr>
          </w:p>
        </w:tc>
        <w:tc>
          <w:tcPr>
            <w:tcW w:w="1414" w:type="dxa"/>
            <w:vMerge/>
          </w:tcPr>
          <w:p w14:paraId="5245A0A2" w14:textId="77777777" w:rsidR="00BD7E28" w:rsidRDefault="00BD7E28" w:rsidP="00AF2065">
            <w:pPr>
              <w:spacing w:after="0" w:line="240" w:lineRule="auto"/>
              <w:rPr>
                <w:sz w:val="22"/>
                <w:szCs w:val="22"/>
              </w:rPr>
            </w:pPr>
          </w:p>
        </w:tc>
        <w:tc>
          <w:tcPr>
            <w:tcW w:w="6283" w:type="dxa"/>
            <w:shd w:val="clear" w:color="auto" w:fill="C5E0B3" w:themeFill="accent6" w:themeFillTint="66"/>
          </w:tcPr>
          <w:p w14:paraId="54304749" w14:textId="77777777" w:rsidR="00BD7E28" w:rsidRDefault="00BD7E28" w:rsidP="00AF2065">
            <w:pPr>
              <w:spacing w:after="0" w:line="240" w:lineRule="auto"/>
              <w:rPr>
                <w:sz w:val="22"/>
                <w:szCs w:val="22"/>
              </w:rPr>
            </w:pPr>
            <w:r>
              <w:rPr>
                <w:sz w:val="22"/>
                <w:szCs w:val="22"/>
              </w:rPr>
              <w:t xml:space="preserve">All children </w:t>
            </w:r>
            <w:proofErr w:type="gramStart"/>
            <w:r>
              <w:rPr>
                <w:sz w:val="22"/>
                <w:szCs w:val="22"/>
              </w:rPr>
              <w:t>have the opportunity to</w:t>
            </w:r>
            <w:proofErr w:type="gramEnd"/>
            <w:r>
              <w:rPr>
                <w:sz w:val="22"/>
                <w:szCs w:val="22"/>
              </w:rPr>
              <w:t xml:space="preserve"> experience live music from a range of musicians which reflects the diversity of music in our world. Live music is integrated into the school’s curriculum with wider opportunities to explore the genres</w:t>
            </w:r>
          </w:p>
        </w:tc>
        <w:tc>
          <w:tcPr>
            <w:tcW w:w="4880" w:type="dxa"/>
            <w:vMerge/>
          </w:tcPr>
          <w:p w14:paraId="5B2B8C97" w14:textId="77777777" w:rsidR="00BD7E28" w:rsidRPr="00A861CC" w:rsidRDefault="00BD7E28" w:rsidP="00AF2065">
            <w:pPr>
              <w:spacing w:after="0" w:line="240" w:lineRule="auto"/>
              <w:rPr>
                <w:sz w:val="22"/>
                <w:szCs w:val="22"/>
              </w:rPr>
            </w:pPr>
          </w:p>
        </w:tc>
      </w:tr>
    </w:tbl>
    <w:p w14:paraId="09D5E0F1" w14:textId="72D6BD27" w:rsidR="00BD7E28" w:rsidRDefault="00BD7E28" w:rsidP="00AF2065">
      <w:pPr>
        <w:spacing w:before="0" w:after="0" w:line="240" w:lineRule="auto"/>
      </w:pPr>
    </w:p>
    <w:p w14:paraId="7702F99F" w14:textId="0593A880" w:rsidR="7DCA452C" w:rsidRDefault="7DCA452C">
      <w:r>
        <w:br w:type="page"/>
      </w:r>
    </w:p>
    <w:p w14:paraId="16C53D21" w14:textId="093D3930" w:rsidR="00AF2065" w:rsidRDefault="00AF2065" w:rsidP="00AF2065">
      <w:pPr>
        <w:spacing w:before="0" w:after="0" w:line="240" w:lineRule="auto"/>
      </w:pPr>
      <w:r>
        <w:rPr>
          <w:noProof/>
          <w:sz w:val="28"/>
          <w:szCs w:val="28"/>
        </w:rPr>
        <w:lastRenderedPageBreak/>
        <w:drawing>
          <wp:anchor distT="0" distB="0" distL="114300" distR="114300" simplePos="0" relativeHeight="251666432" behindDoc="1" locked="0" layoutInCell="1" allowOverlap="1" wp14:anchorId="524EF65A" wp14:editId="133146D4">
            <wp:simplePos x="0" y="0"/>
            <wp:positionH relativeFrom="column">
              <wp:posOffset>-926465</wp:posOffset>
            </wp:positionH>
            <wp:positionV relativeFrom="paragraph">
              <wp:posOffset>-465773</wp:posOffset>
            </wp:positionV>
            <wp:extent cx="7526440" cy="1728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 b="33107"/>
                    <a:stretch/>
                  </pic:blipFill>
                  <pic:spPr bwMode="auto">
                    <a:xfrm>
                      <a:off x="0" y="0"/>
                      <a:ext cx="7526440" cy="172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14EE6" w14:textId="5BAB2D41" w:rsidR="7DCA452C" w:rsidRDefault="7DCA452C" w:rsidP="7DCA452C">
      <w:pPr>
        <w:spacing w:before="0" w:after="0" w:line="240" w:lineRule="auto"/>
      </w:pPr>
    </w:p>
    <w:p w14:paraId="7A55319B" w14:textId="0985F089" w:rsidR="7DCA452C" w:rsidRDefault="7DCA452C" w:rsidP="7DCA452C">
      <w:pPr>
        <w:spacing w:before="0" w:after="0" w:line="240" w:lineRule="auto"/>
      </w:pPr>
    </w:p>
    <w:p w14:paraId="494CFAE7" w14:textId="67D58CEC" w:rsidR="7DCA452C" w:rsidRDefault="7DCA452C" w:rsidP="7DCA452C">
      <w:pPr>
        <w:spacing w:before="0" w:after="0" w:line="240" w:lineRule="auto"/>
      </w:pPr>
    </w:p>
    <w:p w14:paraId="11671758" w14:textId="468C50F4" w:rsidR="00AF2065" w:rsidRDefault="00AF2065" w:rsidP="00AF2065">
      <w:pPr>
        <w:spacing w:before="0" w:after="0" w:line="240" w:lineRule="auto"/>
      </w:pPr>
    </w:p>
    <w:p w14:paraId="3C42B4A5" w14:textId="77777777" w:rsidR="00AF2065" w:rsidRDefault="00AF2065" w:rsidP="00AF2065">
      <w:pPr>
        <w:spacing w:before="0" w:after="0" w:line="240" w:lineRule="auto"/>
      </w:pPr>
    </w:p>
    <w:p w14:paraId="6517BA26" w14:textId="77777777" w:rsidR="00AF2065" w:rsidRDefault="00AF2065" w:rsidP="00AF2065">
      <w:pPr>
        <w:spacing w:before="0" w:after="0" w:line="240" w:lineRule="auto"/>
      </w:pPr>
    </w:p>
    <w:p w14:paraId="5D17E1DC" w14:textId="77777777" w:rsidR="00AF2065" w:rsidRDefault="00AF2065" w:rsidP="00AF2065">
      <w:pPr>
        <w:spacing w:before="0" w:after="0" w:line="240" w:lineRule="auto"/>
      </w:pPr>
    </w:p>
    <w:p w14:paraId="7F768CCD" w14:textId="77777777" w:rsidR="00AF2065" w:rsidRDefault="00AF2065" w:rsidP="00AF2065">
      <w:pPr>
        <w:spacing w:before="0" w:after="0" w:line="240" w:lineRule="auto"/>
      </w:pPr>
    </w:p>
    <w:p w14:paraId="4887D89D" w14:textId="77777777" w:rsidR="00AF2065" w:rsidRDefault="00AF2065" w:rsidP="00AF2065">
      <w:pPr>
        <w:spacing w:before="0" w:after="0" w:line="240" w:lineRule="auto"/>
      </w:pPr>
    </w:p>
    <w:p w14:paraId="62102539" w14:textId="77777777" w:rsidR="00AF2065" w:rsidRDefault="00AF2065" w:rsidP="00AF2065">
      <w:pPr>
        <w:spacing w:before="0" w:after="0" w:line="240" w:lineRule="auto"/>
      </w:pPr>
    </w:p>
    <w:tbl>
      <w:tblPr>
        <w:tblStyle w:val="TableGrid"/>
        <w:tblW w:w="0" w:type="auto"/>
        <w:tblInd w:w="720" w:type="dxa"/>
        <w:tblLook w:val="04A0" w:firstRow="1" w:lastRow="0" w:firstColumn="1" w:lastColumn="0" w:noHBand="0" w:noVBand="1"/>
      </w:tblPr>
      <w:tblGrid>
        <w:gridCol w:w="2110"/>
        <w:gridCol w:w="11057"/>
      </w:tblGrid>
      <w:tr w:rsidR="00880CA7" w14:paraId="547EB534" w14:textId="77777777" w:rsidTr="00880CA7">
        <w:trPr>
          <w:trHeight w:val="508"/>
        </w:trPr>
        <w:tc>
          <w:tcPr>
            <w:tcW w:w="13167" w:type="dxa"/>
            <w:gridSpan w:val="2"/>
            <w:shd w:val="clear" w:color="auto" w:fill="0070C0"/>
          </w:tcPr>
          <w:p w14:paraId="06B7CEA1" w14:textId="5B37DD9A" w:rsidR="00880CA7" w:rsidRPr="00880CA7" w:rsidRDefault="00BD7E28" w:rsidP="00AF2065">
            <w:pPr>
              <w:spacing w:after="0" w:line="240" w:lineRule="auto"/>
              <w:jc w:val="center"/>
              <w:rPr>
                <w:rFonts w:asciiTheme="majorHAnsi" w:hAnsiTheme="majorHAnsi" w:cstheme="majorHAnsi"/>
                <w:b/>
                <w:bCs/>
                <w:sz w:val="28"/>
                <w:szCs w:val="28"/>
              </w:rPr>
            </w:pPr>
            <w:r>
              <w:br w:type="page"/>
            </w:r>
            <w:r w:rsidR="00880CA7" w:rsidRPr="00880CA7">
              <w:rPr>
                <w:rFonts w:asciiTheme="majorHAnsi" w:hAnsiTheme="majorHAnsi" w:cstheme="majorHAnsi"/>
                <w:b/>
                <w:bCs/>
                <w:color w:val="FFFFFF" w:themeColor="background1"/>
                <w:sz w:val="28"/>
                <w:szCs w:val="28"/>
              </w:rPr>
              <w:t>MUSIC DEVELOPMENT PLAN</w:t>
            </w:r>
          </w:p>
        </w:tc>
      </w:tr>
      <w:tr w:rsidR="00BD7E28" w14:paraId="15A82DAF" w14:textId="77777777" w:rsidTr="00880CA7">
        <w:trPr>
          <w:trHeight w:val="1075"/>
        </w:trPr>
        <w:tc>
          <w:tcPr>
            <w:tcW w:w="2110" w:type="dxa"/>
          </w:tcPr>
          <w:p w14:paraId="1077AB55" w14:textId="77777777" w:rsidR="00BD7E28" w:rsidRPr="000956E9" w:rsidRDefault="00BD7E28" w:rsidP="00AF2065">
            <w:pPr>
              <w:spacing w:after="0" w:line="240" w:lineRule="auto"/>
              <w:rPr>
                <w:sz w:val="24"/>
                <w:szCs w:val="24"/>
              </w:rPr>
            </w:pPr>
            <w:r w:rsidRPr="000956E9">
              <w:rPr>
                <w:sz w:val="24"/>
                <w:szCs w:val="24"/>
              </w:rPr>
              <w:t>Overall objectives</w:t>
            </w:r>
          </w:p>
        </w:tc>
        <w:tc>
          <w:tcPr>
            <w:tcW w:w="11057" w:type="dxa"/>
          </w:tcPr>
          <w:p w14:paraId="59F48BE8" w14:textId="77777777" w:rsidR="00BD7E28" w:rsidRPr="000956E9" w:rsidRDefault="00BD7E28" w:rsidP="00AF2065">
            <w:pPr>
              <w:spacing w:after="0" w:line="240" w:lineRule="auto"/>
              <w:rPr>
                <w:i/>
                <w:iCs/>
                <w:sz w:val="24"/>
                <w:szCs w:val="24"/>
              </w:rPr>
            </w:pPr>
            <w:r w:rsidRPr="000956E9">
              <w:rPr>
                <w:i/>
                <w:iCs/>
                <w:sz w:val="24"/>
                <w:szCs w:val="24"/>
              </w:rPr>
              <w:t>Set out the overall objectives for your school’s music plan</w:t>
            </w:r>
          </w:p>
        </w:tc>
      </w:tr>
      <w:tr w:rsidR="00BD7E28" w14:paraId="41F57EAA" w14:textId="77777777" w:rsidTr="00880CA7">
        <w:trPr>
          <w:trHeight w:val="380"/>
        </w:trPr>
        <w:tc>
          <w:tcPr>
            <w:tcW w:w="2110" w:type="dxa"/>
          </w:tcPr>
          <w:p w14:paraId="6FED435A" w14:textId="77777777" w:rsidR="00BD7E28" w:rsidRPr="000956E9" w:rsidRDefault="00BD7E28" w:rsidP="00AF2065">
            <w:pPr>
              <w:spacing w:after="0" w:line="240" w:lineRule="auto"/>
              <w:rPr>
                <w:sz w:val="24"/>
                <w:szCs w:val="24"/>
              </w:rPr>
            </w:pPr>
            <w:r w:rsidRPr="000956E9">
              <w:rPr>
                <w:sz w:val="24"/>
                <w:szCs w:val="24"/>
              </w:rPr>
              <w:t>Key components</w:t>
            </w:r>
          </w:p>
        </w:tc>
        <w:tc>
          <w:tcPr>
            <w:tcW w:w="11057" w:type="dxa"/>
          </w:tcPr>
          <w:p w14:paraId="7C3DB70C" w14:textId="77777777" w:rsidR="00BD7E28" w:rsidRPr="000956E9" w:rsidRDefault="00BD7E28" w:rsidP="00AF2065">
            <w:pPr>
              <w:spacing w:before="0" w:after="0" w:line="240" w:lineRule="auto"/>
              <w:rPr>
                <w:i/>
                <w:iCs/>
                <w:sz w:val="24"/>
                <w:szCs w:val="24"/>
              </w:rPr>
            </w:pPr>
            <w:r w:rsidRPr="000956E9">
              <w:rPr>
                <w:i/>
                <w:iCs/>
                <w:sz w:val="24"/>
                <w:szCs w:val="24"/>
              </w:rPr>
              <w:t>List the key components that will make up the music provision in your school. The list below is an example and should be adapted for your school.</w:t>
            </w:r>
          </w:p>
          <w:p w14:paraId="66A4422A" w14:textId="77777777" w:rsidR="00BD7E28" w:rsidRPr="000956E9" w:rsidRDefault="00BD7E28" w:rsidP="00AF2065">
            <w:pPr>
              <w:spacing w:before="0" w:after="0" w:line="240" w:lineRule="auto"/>
              <w:rPr>
                <w:i/>
                <w:iCs/>
                <w:sz w:val="24"/>
                <w:szCs w:val="24"/>
              </w:rPr>
            </w:pPr>
          </w:p>
          <w:p w14:paraId="468B3A5F" w14:textId="77777777" w:rsidR="00BD7E28" w:rsidRPr="000956E9" w:rsidRDefault="00BD7E28" w:rsidP="00AF2065">
            <w:pPr>
              <w:spacing w:before="0" w:after="0" w:line="240" w:lineRule="auto"/>
              <w:rPr>
                <w:i/>
                <w:iCs/>
                <w:sz w:val="24"/>
                <w:szCs w:val="24"/>
              </w:rPr>
            </w:pPr>
            <w:r w:rsidRPr="000956E9">
              <w:rPr>
                <w:i/>
                <w:iCs/>
                <w:sz w:val="24"/>
                <w:szCs w:val="24"/>
              </w:rPr>
              <w:t>Music curriculum, including use of music technology – EYFS, KS1, KS2, SEND</w:t>
            </w:r>
          </w:p>
          <w:p w14:paraId="664B24AD" w14:textId="77777777" w:rsidR="00BD7E28" w:rsidRPr="000956E9" w:rsidRDefault="00BD7E28" w:rsidP="00AF2065">
            <w:pPr>
              <w:spacing w:before="0" w:after="0" w:line="240" w:lineRule="auto"/>
              <w:rPr>
                <w:i/>
                <w:iCs/>
                <w:sz w:val="24"/>
                <w:szCs w:val="24"/>
              </w:rPr>
            </w:pPr>
            <w:r w:rsidRPr="000956E9">
              <w:rPr>
                <w:i/>
                <w:iCs/>
                <w:sz w:val="24"/>
                <w:szCs w:val="24"/>
              </w:rPr>
              <w:t>Classroom instrumental teaching</w:t>
            </w:r>
          </w:p>
          <w:p w14:paraId="6BCAFCB4" w14:textId="77777777" w:rsidR="00BD7E28" w:rsidRPr="000956E9" w:rsidRDefault="00BD7E28" w:rsidP="00AF2065">
            <w:pPr>
              <w:spacing w:before="0" w:after="0" w:line="240" w:lineRule="auto"/>
              <w:rPr>
                <w:i/>
                <w:iCs/>
                <w:sz w:val="24"/>
                <w:szCs w:val="24"/>
              </w:rPr>
            </w:pPr>
            <w:r w:rsidRPr="000956E9">
              <w:rPr>
                <w:i/>
                <w:iCs/>
                <w:sz w:val="24"/>
                <w:szCs w:val="24"/>
              </w:rPr>
              <w:t>Progression from classroom instrumental teaching</w:t>
            </w:r>
          </w:p>
          <w:p w14:paraId="654D68E5" w14:textId="77777777" w:rsidR="00BD7E28" w:rsidRPr="000956E9" w:rsidRDefault="00BD7E28" w:rsidP="00AF2065">
            <w:pPr>
              <w:spacing w:before="0" w:after="0" w:line="240" w:lineRule="auto"/>
              <w:rPr>
                <w:i/>
                <w:iCs/>
                <w:sz w:val="24"/>
                <w:szCs w:val="24"/>
              </w:rPr>
            </w:pPr>
            <w:r w:rsidRPr="000956E9">
              <w:rPr>
                <w:i/>
                <w:iCs/>
                <w:sz w:val="24"/>
                <w:szCs w:val="24"/>
              </w:rPr>
              <w:t>Visiting music teachers</w:t>
            </w:r>
          </w:p>
          <w:p w14:paraId="65BDFB6C" w14:textId="77777777" w:rsidR="00BD7E28" w:rsidRPr="000956E9" w:rsidRDefault="00BD7E28" w:rsidP="00AF2065">
            <w:pPr>
              <w:spacing w:before="0" w:after="0" w:line="240" w:lineRule="auto"/>
              <w:rPr>
                <w:i/>
                <w:iCs/>
                <w:sz w:val="24"/>
                <w:szCs w:val="24"/>
              </w:rPr>
            </w:pPr>
            <w:r w:rsidRPr="000956E9">
              <w:rPr>
                <w:i/>
                <w:iCs/>
                <w:sz w:val="24"/>
                <w:szCs w:val="24"/>
              </w:rPr>
              <w:t>Links with external music organisations</w:t>
            </w:r>
          </w:p>
          <w:p w14:paraId="44633D18" w14:textId="77777777" w:rsidR="00BD7E28" w:rsidRPr="000956E9" w:rsidRDefault="00BD7E28" w:rsidP="00AF2065">
            <w:pPr>
              <w:spacing w:before="0" w:after="0" w:line="240" w:lineRule="auto"/>
              <w:rPr>
                <w:i/>
                <w:iCs/>
                <w:sz w:val="24"/>
                <w:szCs w:val="24"/>
              </w:rPr>
            </w:pPr>
            <w:r w:rsidRPr="000956E9">
              <w:rPr>
                <w:i/>
                <w:iCs/>
                <w:sz w:val="24"/>
                <w:szCs w:val="24"/>
              </w:rPr>
              <w:t xml:space="preserve">Pupil Premium student engagement </w:t>
            </w:r>
          </w:p>
          <w:p w14:paraId="2E2B99E9" w14:textId="77777777" w:rsidR="00BD7E28" w:rsidRPr="000956E9" w:rsidRDefault="00BD7E28" w:rsidP="00AF2065">
            <w:pPr>
              <w:spacing w:before="0" w:after="0" w:line="240" w:lineRule="auto"/>
              <w:rPr>
                <w:i/>
                <w:iCs/>
                <w:sz w:val="24"/>
                <w:szCs w:val="24"/>
              </w:rPr>
            </w:pPr>
            <w:r w:rsidRPr="000956E9">
              <w:rPr>
                <w:i/>
                <w:iCs/>
                <w:sz w:val="24"/>
                <w:szCs w:val="24"/>
              </w:rPr>
              <w:t>Music CPD</w:t>
            </w:r>
          </w:p>
          <w:p w14:paraId="59BC5177" w14:textId="77777777" w:rsidR="00BD7E28" w:rsidRPr="000956E9" w:rsidRDefault="00BD7E28" w:rsidP="00AF2065">
            <w:pPr>
              <w:spacing w:before="0" w:after="0" w:line="240" w:lineRule="auto"/>
              <w:rPr>
                <w:i/>
                <w:iCs/>
                <w:sz w:val="24"/>
                <w:szCs w:val="24"/>
              </w:rPr>
            </w:pPr>
            <w:r w:rsidRPr="000956E9">
              <w:rPr>
                <w:i/>
                <w:iCs/>
                <w:sz w:val="24"/>
                <w:szCs w:val="24"/>
              </w:rPr>
              <w:t>Choir</w:t>
            </w:r>
            <w:r>
              <w:rPr>
                <w:i/>
                <w:iCs/>
                <w:sz w:val="24"/>
                <w:szCs w:val="24"/>
              </w:rPr>
              <w:t>s</w:t>
            </w:r>
            <w:r w:rsidRPr="000956E9">
              <w:rPr>
                <w:i/>
                <w:iCs/>
                <w:sz w:val="24"/>
                <w:szCs w:val="24"/>
              </w:rPr>
              <w:t>/ensemble</w:t>
            </w:r>
            <w:r>
              <w:rPr>
                <w:i/>
                <w:iCs/>
                <w:sz w:val="24"/>
                <w:szCs w:val="24"/>
              </w:rPr>
              <w:t>s</w:t>
            </w:r>
          </w:p>
          <w:p w14:paraId="288E298F" w14:textId="77777777" w:rsidR="00BD7E28" w:rsidRPr="000956E9" w:rsidRDefault="00BD7E28" w:rsidP="00AF2065">
            <w:pPr>
              <w:spacing w:before="0" w:after="0" w:line="240" w:lineRule="auto"/>
              <w:rPr>
                <w:i/>
                <w:iCs/>
                <w:sz w:val="24"/>
                <w:szCs w:val="24"/>
              </w:rPr>
            </w:pPr>
            <w:r w:rsidRPr="000956E9">
              <w:rPr>
                <w:i/>
                <w:iCs/>
                <w:sz w:val="24"/>
                <w:szCs w:val="24"/>
              </w:rPr>
              <w:t xml:space="preserve">Whole school singing </w:t>
            </w:r>
            <w:proofErr w:type="gramStart"/>
            <w:r w:rsidRPr="000956E9">
              <w:rPr>
                <w:i/>
                <w:iCs/>
                <w:sz w:val="24"/>
                <w:szCs w:val="24"/>
              </w:rPr>
              <w:t>assemblies</w:t>
            </w:r>
            <w:proofErr w:type="gramEnd"/>
            <w:r w:rsidRPr="000956E9">
              <w:rPr>
                <w:i/>
                <w:iCs/>
                <w:sz w:val="24"/>
                <w:szCs w:val="24"/>
              </w:rPr>
              <w:t xml:space="preserve"> </w:t>
            </w:r>
          </w:p>
          <w:p w14:paraId="70DD18EE" w14:textId="77777777" w:rsidR="00BD7E28" w:rsidRPr="000956E9" w:rsidRDefault="00BD7E28" w:rsidP="00AF2065">
            <w:pPr>
              <w:spacing w:before="0" w:after="0" w:line="240" w:lineRule="auto"/>
              <w:rPr>
                <w:i/>
                <w:iCs/>
                <w:sz w:val="24"/>
                <w:szCs w:val="24"/>
              </w:rPr>
            </w:pPr>
            <w:r w:rsidRPr="000956E9">
              <w:rPr>
                <w:i/>
                <w:iCs/>
                <w:sz w:val="24"/>
                <w:szCs w:val="24"/>
              </w:rPr>
              <w:t xml:space="preserve">Performance opportunities </w:t>
            </w:r>
          </w:p>
          <w:p w14:paraId="6D125553" w14:textId="77777777" w:rsidR="00BD7E28" w:rsidRPr="000956E9" w:rsidRDefault="00BD7E28" w:rsidP="00AF2065">
            <w:pPr>
              <w:spacing w:before="0" w:after="0" w:line="240" w:lineRule="auto"/>
              <w:rPr>
                <w:i/>
                <w:iCs/>
                <w:sz w:val="24"/>
                <w:szCs w:val="24"/>
              </w:rPr>
            </w:pPr>
            <w:r w:rsidRPr="000956E9">
              <w:rPr>
                <w:i/>
                <w:iCs/>
                <w:sz w:val="24"/>
                <w:szCs w:val="24"/>
              </w:rPr>
              <w:t>Musical engagement with feeder secondary schools</w:t>
            </w:r>
          </w:p>
          <w:p w14:paraId="4DFEC5C2" w14:textId="5D666C82" w:rsidR="00BD7E28" w:rsidRPr="00880CA7" w:rsidRDefault="00BD7E28" w:rsidP="00AF2065">
            <w:pPr>
              <w:spacing w:before="0" w:after="0" w:line="240" w:lineRule="auto"/>
              <w:rPr>
                <w:i/>
                <w:iCs/>
                <w:sz w:val="24"/>
                <w:szCs w:val="24"/>
              </w:rPr>
            </w:pPr>
            <w:r w:rsidRPr="000956E9">
              <w:rPr>
                <w:i/>
                <w:iCs/>
                <w:sz w:val="24"/>
                <w:szCs w:val="24"/>
              </w:rPr>
              <w:t>Additional funding from hub/charities/fundraising</w:t>
            </w:r>
          </w:p>
        </w:tc>
      </w:tr>
      <w:tr w:rsidR="00BD7E28" w14:paraId="0E59A19C" w14:textId="77777777" w:rsidTr="00880CA7">
        <w:trPr>
          <w:trHeight w:val="364"/>
        </w:trPr>
        <w:tc>
          <w:tcPr>
            <w:tcW w:w="2110" w:type="dxa"/>
          </w:tcPr>
          <w:p w14:paraId="02091BC6" w14:textId="77777777" w:rsidR="00BD7E28" w:rsidRPr="000956E9" w:rsidRDefault="00BD7E28" w:rsidP="00AF2065">
            <w:pPr>
              <w:spacing w:after="0" w:line="240" w:lineRule="auto"/>
              <w:rPr>
                <w:sz w:val="24"/>
                <w:szCs w:val="24"/>
              </w:rPr>
            </w:pPr>
            <w:r w:rsidRPr="000956E9">
              <w:rPr>
                <w:sz w:val="24"/>
                <w:szCs w:val="24"/>
              </w:rPr>
              <w:t>Communications</w:t>
            </w:r>
          </w:p>
        </w:tc>
        <w:tc>
          <w:tcPr>
            <w:tcW w:w="11057" w:type="dxa"/>
          </w:tcPr>
          <w:p w14:paraId="211A7079" w14:textId="3D5DA213" w:rsidR="00BD7E28" w:rsidRPr="000956E9" w:rsidRDefault="00BD7E28" w:rsidP="00AF2065">
            <w:pPr>
              <w:spacing w:after="0" w:line="240" w:lineRule="auto"/>
              <w:rPr>
                <w:i/>
                <w:iCs/>
                <w:sz w:val="24"/>
                <w:szCs w:val="24"/>
              </w:rPr>
            </w:pPr>
            <w:r w:rsidRPr="000956E9">
              <w:rPr>
                <w:i/>
                <w:iCs/>
                <w:sz w:val="24"/>
                <w:szCs w:val="24"/>
              </w:rPr>
              <w:t>Include information about how you’ll keep parents updated via the school website; how a leaflet might be produced to inform parents about the whole school music offering; how social media might be used etc</w:t>
            </w:r>
          </w:p>
        </w:tc>
      </w:tr>
      <w:tr w:rsidR="00BD7E28" w14:paraId="14BE5B03" w14:textId="77777777" w:rsidTr="00880CA7">
        <w:trPr>
          <w:trHeight w:val="364"/>
        </w:trPr>
        <w:tc>
          <w:tcPr>
            <w:tcW w:w="2110" w:type="dxa"/>
          </w:tcPr>
          <w:p w14:paraId="1F99945F" w14:textId="77777777" w:rsidR="00BD7E28" w:rsidRPr="000956E9" w:rsidRDefault="00BD7E28" w:rsidP="00AF2065">
            <w:pPr>
              <w:spacing w:after="0" w:line="240" w:lineRule="auto"/>
              <w:rPr>
                <w:sz w:val="24"/>
                <w:szCs w:val="24"/>
              </w:rPr>
            </w:pPr>
            <w:r>
              <w:rPr>
                <w:sz w:val="24"/>
                <w:szCs w:val="24"/>
              </w:rPr>
              <w:t xml:space="preserve">Budget, </w:t>
            </w:r>
            <w:proofErr w:type="gramStart"/>
            <w:r>
              <w:rPr>
                <w:sz w:val="24"/>
                <w:szCs w:val="24"/>
              </w:rPr>
              <w:t>materials</w:t>
            </w:r>
            <w:proofErr w:type="gramEnd"/>
            <w:r>
              <w:rPr>
                <w:sz w:val="24"/>
                <w:szCs w:val="24"/>
              </w:rPr>
              <w:t xml:space="preserve"> and staffing</w:t>
            </w:r>
          </w:p>
        </w:tc>
        <w:tc>
          <w:tcPr>
            <w:tcW w:w="11057" w:type="dxa"/>
          </w:tcPr>
          <w:p w14:paraId="61DDCAEA" w14:textId="77777777" w:rsidR="00BD7E28" w:rsidRPr="000956E9" w:rsidRDefault="00BD7E28" w:rsidP="00AF2065">
            <w:pPr>
              <w:spacing w:after="0" w:line="240" w:lineRule="auto"/>
              <w:rPr>
                <w:i/>
                <w:iCs/>
                <w:sz w:val="24"/>
                <w:szCs w:val="24"/>
              </w:rPr>
            </w:pPr>
            <w:r w:rsidRPr="000956E9">
              <w:rPr>
                <w:i/>
                <w:iCs/>
                <w:sz w:val="24"/>
                <w:szCs w:val="24"/>
              </w:rPr>
              <w:t xml:space="preserve">Include details of budget for curriculum music staff, instrumental teaching, </w:t>
            </w:r>
            <w:r>
              <w:rPr>
                <w:i/>
                <w:iCs/>
                <w:sz w:val="24"/>
                <w:szCs w:val="24"/>
              </w:rPr>
              <w:t xml:space="preserve">LMEP bursaries, pupil premium spending, </w:t>
            </w:r>
            <w:r w:rsidRPr="000956E9">
              <w:rPr>
                <w:i/>
                <w:iCs/>
                <w:sz w:val="24"/>
                <w:szCs w:val="24"/>
              </w:rPr>
              <w:t xml:space="preserve">enrichment activities, instruments and resources, and subscriptions. </w:t>
            </w:r>
            <w:r>
              <w:rPr>
                <w:i/>
                <w:iCs/>
                <w:sz w:val="24"/>
                <w:szCs w:val="24"/>
              </w:rPr>
              <w:t xml:space="preserve">What resources do you need to purchase? </w:t>
            </w:r>
            <w:r w:rsidRPr="000956E9">
              <w:rPr>
                <w:i/>
                <w:iCs/>
                <w:sz w:val="24"/>
                <w:szCs w:val="24"/>
              </w:rPr>
              <w:t>Consider how PPA time might be used. Plan CPD.</w:t>
            </w:r>
          </w:p>
        </w:tc>
      </w:tr>
    </w:tbl>
    <w:p w14:paraId="42AFF1A9" w14:textId="01C89E27" w:rsidR="00AF2065" w:rsidRDefault="00AF2065" w:rsidP="00AF2065">
      <w:pPr>
        <w:spacing w:before="0" w:after="0" w:line="240" w:lineRule="auto"/>
      </w:pPr>
    </w:p>
    <w:p w14:paraId="0867F11F" w14:textId="77777777" w:rsidR="00AF2065" w:rsidRDefault="00AF2065">
      <w:pPr>
        <w:spacing w:before="0" w:after="160" w:line="259" w:lineRule="auto"/>
      </w:pPr>
      <w:r>
        <w:br w:type="page"/>
      </w:r>
    </w:p>
    <w:tbl>
      <w:tblPr>
        <w:tblStyle w:val="TableGrid"/>
        <w:tblpPr w:leftFromText="180" w:rightFromText="180" w:horzAnchor="margin" w:tblpY="452"/>
        <w:tblW w:w="0" w:type="auto"/>
        <w:tblLook w:val="04A0" w:firstRow="1" w:lastRow="0" w:firstColumn="1" w:lastColumn="0" w:noHBand="0" w:noVBand="1"/>
      </w:tblPr>
      <w:tblGrid>
        <w:gridCol w:w="1413"/>
        <w:gridCol w:w="3442"/>
        <w:gridCol w:w="3504"/>
        <w:gridCol w:w="1796"/>
        <w:gridCol w:w="3793"/>
      </w:tblGrid>
      <w:tr w:rsidR="00AF2065" w14:paraId="19D88C70" w14:textId="77777777" w:rsidTr="00AF2065">
        <w:trPr>
          <w:trHeight w:val="357"/>
        </w:trPr>
        <w:tc>
          <w:tcPr>
            <w:tcW w:w="13948" w:type="dxa"/>
            <w:gridSpan w:val="5"/>
            <w:shd w:val="clear" w:color="auto" w:fill="0070C0"/>
          </w:tcPr>
          <w:p w14:paraId="4599016D" w14:textId="575A3C0B" w:rsidR="00AF2065" w:rsidRPr="00AF2065" w:rsidRDefault="00AF2065" w:rsidP="00AF2065">
            <w:pPr>
              <w:jc w:val="center"/>
              <w:rPr>
                <w:b/>
                <w:bCs/>
                <w:sz w:val="28"/>
                <w:szCs w:val="28"/>
              </w:rPr>
            </w:pPr>
            <w:r w:rsidRPr="00AF2065">
              <w:rPr>
                <w:b/>
                <w:bCs/>
                <w:color w:val="FFFFFF" w:themeColor="background1"/>
                <w:sz w:val="28"/>
                <w:szCs w:val="28"/>
              </w:rPr>
              <w:lastRenderedPageBreak/>
              <w:t>Key Areas development plan</w:t>
            </w:r>
          </w:p>
        </w:tc>
      </w:tr>
      <w:tr w:rsidR="00AF2065" w14:paraId="48A996DD" w14:textId="77777777" w:rsidTr="00AF2065">
        <w:trPr>
          <w:trHeight w:val="839"/>
        </w:trPr>
        <w:tc>
          <w:tcPr>
            <w:tcW w:w="1413" w:type="dxa"/>
          </w:tcPr>
          <w:p w14:paraId="056F79CB" w14:textId="77777777" w:rsidR="00AF2065" w:rsidRPr="00AF2065" w:rsidRDefault="00AF2065" w:rsidP="00AF2065">
            <w:pPr>
              <w:spacing w:after="0" w:line="240" w:lineRule="auto"/>
              <w:jc w:val="center"/>
              <w:rPr>
                <w:sz w:val="28"/>
                <w:szCs w:val="28"/>
              </w:rPr>
            </w:pPr>
            <w:r w:rsidRPr="00AF2065">
              <w:rPr>
                <w:sz w:val="28"/>
                <w:szCs w:val="28"/>
              </w:rPr>
              <w:t>Target</w:t>
            </w:r>
          </w:p>
        </w:tc>
        <w:tc>
          <w:tcPr>
            <w:tcW w:w="3442" w:type="dxa"/>
          </w:tcPr>
          <w:p w14:paraId="20A00623" w14:textId="77777777" w:rsidR="00AF2065" w:rsidRPr="00AF2065" w:rsidRDefault="00AF2065" w:rsidP="00AF2065">
            <w:pPr>
              <w:spacing w:after="0" w:line="240" w:lineRule="auto"/>
              <w:jc w:val="center"/>
              <w:rPr>
                <w:sz w:val="28"/>
                <w:szCs w:val="28"/>
              </w:rPr>
            </w:pPr>
            <w:r w:rsidRPr="00AF2065">
              <w:rPr>
                <w:sz w:val="28"/>
                <w:szCs w:val="28"/>
              </w:rPr>
              <w:t>Area for development</w:t>
            </w:r>
          </w:p>
        </w:tc>
        <w:tc>
          <w:tcPr>
            <w:tcW w:w="3504" w:type="dxa"/>
          </w:tcPr>
          <w:p w14:paraId="361838B1" w14:textId="77777777" w:rsidR="00AF2065" w:rsidRPr="00AF2065" w:rsidRDefault="00AF2065" w:rsidP="00AF2065">
            <w:pPr>
              <w:spacing w:after="0" w:line="240" w:lineRule="auto"/>
              <w:jc w:val="center"/>
              <w:rPr>
                <w:sz w:val="28"/>
                <w:szCs w:val="28"/>
              </w:rPr>
            </w:pPr>
            <w:r w:rsidRPr="00AF2065">
              <w:rPr>
                <w:sz w:val="28"/>
                <w:szCs w:val="28"/>
              </w:rPr>
              <w:t>Actions</w:t>
            </w:r>
          </w:p>
        </w:tc>
        <w:tc>
          <w:tcPr>
            <w:tcW w:w="1796" w:type="dxa"/>
          </w:tcPr>
          <w:p w14:paraId="5A43BF2F" w14:textId="77777777" w:rsidR="00AF2065" w:rsidRPr="00AF2065" w:rsidRDefault="00AF2065" w:rsidP="00AF2065">
            <w:pPr>
              <w:spacing w:after="0" w:line="240" w:lineRule="auto"/>
              <w:jc w:val="center"/>
              <w:rPr>
                <w:sz w:val="28"/>
                <w:szCs w:val="28"/>
              </w:rPr>
            </w:pPr>
            <w:r w:rsidRPr="00AF2065">
              <w:rPr>
                <w:sz w:val="28"/>
                <w:szCs w:val="28"/>
              </w:rPr>
              <w:t>Date to be completed by</w:t>
            </w:r>
          </w:p>
        </w:tc>
        <w:tc>
          <w:tcPr>
            <w:tcW w:w="3793" w:type="dxa"/>
          </w:tcPr>
          <w:p w14:paraId="740A4297" w14:textId="77777777" w:rsidR="00AF2065" w:rsidRPr="00AF2065" w:rsidRDefault="00AF2065" w:rsidP="00AF2065">
            <w:pPr>
              <w:spacing w:after="0" w:line="240" w:lineRule="auto"/>
              <w:jc w:val="center"/>
              <w:rPr>
                <w:sz w:val="28"/>
                <w:szCs w:val="28"/>
              </w:rPr>
            </w:pPr>
            <w:r w:rsidRPr="00AF2065">
              <w:rPr>
                <w:sz w:val="28"/>
                <w:szCs w:val="28"/>
              </w:rPr>
              <w:t>Evaluation</w:t>
            </w:r>
          </w:p>
        </w:tc>
      </w:tr>
      <w:tr w:rsidR="00AF2065" w14:paraId="5F4FE0BA" w14:textId="77777777" w:rsidTr="00AF2065">
        <w:trPr>
          <w:trHeight w:val="2706"/>
        </w:trPr>
        <w:tc>
          <w:tcPr>
            <w:tcW w:w="1413" w:type="dxa"/>
          </w:tcPr>
          <w:p w14:paraId="2D0D6771" w14:textId="77777777" w:rsidR="00AF2065" w:rsidRPr="00EE4607" w:rsidRDefault="00AF2065" w:rsidP="00AF2065">
            <w:pPr>
              <w:pStyle w:val="ListParagraph"/>
              <w:numPr>
                <w:ilvl w:val="0"/>
                <w:numId w:val="2"/>
              </w:numPr>
              <w:spacing w:before="0" w:after="0" w:line="240" w:lineRule="auto"/>
              <w:rPr>
                <w:sz w:val="24"/>
                <w:szCs w:val="24"/>
              </w:rPr>
            </w:pPr>
          </w:p>
        </w:tc>
        <w:tc>
          <w:tcPr>
            <w:tcW w:w="3442" w:type="dxa"/>
          </w:tcPr>
          <w:p w14:paraId="764614A4" w14:textId="77777777" w:rsidR="00AF2065" w:rsidRDefault="00AF2065" w:rsidP="00AF2065">
            <w:pPr>
              <w:spacing w:after="0" w:line="240" w:lineRule="auto"/>
              <w:rPr>
                <w:sz w:val="28"/>
                <w:szCs w:val="28"/>
              </w:rPr>
            </w:pPr>
          </w:p>
        </w:tc>
        <w:tc>
          <w:tcPr>
            <w:tcW w:w="3504" w:type="dxa"/>
          </w:tcPr>
          <w:p w14:paraId="7992D96D" w14:textId="77777777" w:rsidR="00AF2065" w:rsidRDefault="00AF2065" w:rsidP="00AF2065">
            <w:pPr>
              <w:spacing w:after="0" w:line="240" w:lineRule="auto"/>
              <w:rPr>
                <w:sz w:val="28"/>
                <w:szCs w:val="28"/>
              </w:rPr>
            </w:pPr>
          </w:p>
        </w:tc>
        <w:tc>
          <w:tcPr>
            <w:tcW w:w="1796" w:type="dxa"/>
          </w:tcPr>
          <w:p w14:paraId="11AC2290" w14:textId="77777777" w:rsidR="00AF2065" w:rsidRDefault="00AF2065" w:rsidP="00AF2065">
            <w:pPr>
              <w:spacing w:after="0" w:line="240" w:lineRule="auto"/>
              <w:rPr>
                <w:sz w:val="28"/>
                <w:szCs w:val="28"/>
              </w:rPr>
            </w:pPr>
          </w:p>
        </w:tc>
        <w:tc>
          <w:tcPr>
            <w:tcW w:w="3793" w:type="dxa"/>
          </w:tcPr>
          <w:p w14:paraId="13B69A73" w14:textId="77777777" w:rsidR="00AF2065" w:rsidRDefault="00AF2065" w:rsidP="00AF2065">
            <w:pPr>
              <w:spacing w:after="0" w:line="240" w:lineRule="auto"/>
              <w:rPr>
                <w:sz w:val="28"/>
                <w:szCs w:val="28"/>
              </w:rPr>
            </w:pPr>
          </w:p>
        </w:tc>
      </w:tr>
      <w:tr w:rsidR="00AF2065" w14:paraId="451F0067" w14:textId="77777777" w:rsidTr="00AF2065">
        <w:trPr>
          <w:trHeight w:val="2830"/>
        </w:trPr>
        <w:tc>
          <w:tcPr>
            <w:tcW w:w="1413" w:type="dxa"/>
          </w:tcPr>
          <w:p w14:paraId="166D2D31" w14:textId="77777777" w:rsidR="00AF2065" w:rsidRPr="00EE4607" w:rsidRDefault="00AF2065" w:rsidP="00AF2065">
            <w:pPr>
              <w:pStyle w:val="ListParagraph"/>
              <w:numPr>
                <w:ilvl w:val="0"/>
                <w:numId w:val="2"/>
              </w:numPr>
              <w:spacing w:before="0" w:after="0" w:line="240" w:lineRule="auto"/>
              <w:rPr>
                <w:sz w:val="24"/>
                <w:szCs w:val="24"/>
              </w:rPr>
            </w:pPr>
          </w:p>
        </w:tc>
        <w:tc>
          <w:tcPr>
            <w:tcW w:w="3442" w:type="dxa"/>
          </w:tcPr>
          <w:p w14:paraId="756B80AC" w14:textId="77777777" w:rsidR="00AF2065" w:rsidRDefault="00AF2065" w:rsidP="00AF2065">
            <w:pPr>
              <w:spacing w:after="0" w:line="240" w:lineRule="auto"/>
              <w:rPr>
                <w:sz w:val="28"/>
                <w:szCs w:val="28"/>
              </w:rPr>
            </w:pPr>
          </w:p>
        </w:tc>
        <w:tc>
          <w:tcPr>
            <w:tcW w:w="3504" w:type="dxa"/>
          </w:tcPr>
          <w:p w14:paraId="38343873" w14:textId="77777777" w:rsidR="00AF2065" w:rsidRDefault="00AF2065" w:rsidP="00AF2065">
            <w:pPr>
              <w:spacing w:after="0" w:line="240" w:lineRule="auto"/>
              <w:rPr>
                <w:sz w:val="28"/>
                <w:szCs w:val="28"/>
              </w:rPr>
            </w:pPr>
          </w:p>
        </w:tc>
        <w:tc>
          <w:tcPr>
            <w:tcW w:w="1796" w:type="dxa"/>
          </w:tcPr>
          <w:p w14:paraId="46667842" w14:textId="77777777" w:rsidR="00AF2065" w:rsidRDefault="00AF2065" w:rsidP="00AF2065">
            <w:pPr>
              <w:spacing w:after="0" w:line="240" w:lineRule="auto"/>
              <w:rPr>
                <w:sz w:val="28"/>
                <w:szCs w:val="28"/>
              </w:rPr>
            </w:pPr>
          </w:p>
        </w:tc>
        <w:tc>
          <w:tcPr>
            <w:tcW w:w="3793" w:type="dxa"/>
          </w:tcPr>
          <w:p w14:paraId="642045B4" w14:textId="77777777" w:rsidR="00AF2065" w:rsidRDefault="00AF2065" w:rsidP="00AF2065">
            <w:pPr>
              <w:spacing w:after="0" w:line="240" w:lineRule="auto"/>
              <w:rPr>
                <w:sz w:val="28"/>
                <w:szCs w:val="28"/>
              </w:rPr>
            </w:pPr>
          </w:p>
        </w:tc>
      </w:tr>
      <w:tr w:rsidR="00AF2065" w14:paraId="62687C15" w14:textId="77777777" w:rsidTr="00AF2065">
        <w:trPr>
          <w:trHeight w:val="2800"/>
        </w:trPr>
        <w:tc>
          <w:tcPr>
            <w:tcW w:w="1413" w:type="dxa"/>
          </w:tcPr>
          <w:p w14:paraId="515F4C7A" w14:textId="77777777" w:rsidR="00AF2065" w:rsidRPr="00EE4607" w:rsidRDefault="00AF2065" w:rsidP="00AF2065">
            <w:pPr>
              <w:pStyle w:val="ListParagraph"/>
              <w:numPr>
                <w:ilvl w:val="0"/>
                <w:numId w:val="2"/>
              </w:numPr>
              <w:spacing w:before="0" w:after="0" w:line="240" w:lineRule="auto"/>
              <w:rPr>
                <w:sz w:val="24"/>
                <w:szCs w:val="24"/>
              </w:rPr>
            </w:pPr>
          </w:p>
        </w:tc>
        <w:tc>
          <w:tcPr>
            <w:tcW w:w="3442" w:type="dxa"/>
          </w:tcPr>
          <w:p w14:paraId="5005D516" w14:textId="77777777" w:rsidR="00AF2065" w:rsidRDefault="00AF2065" w:rsidP="00AF2065">
            <w:pPr>
              <w:spacing w:after="0" w:line="240" w:lineRule="auto"/>
              <w:rPr>
                <w:sz w:val="28"/>
                <w:szCs w:val="28"/>
              </w:rPr>
            </w:pPr>
          </w:p>
        </w:tc>
        <w:tc>
          <w:tcPr>
            <w:tcW w:w="3504" w:type="dxa"/>
          </w:tcPr>
          <w:p w14:paraId="0ACC94FF" w14:textId="77777777" w:rsidR="00AF2065" w:rsidRDefault="00AF2065" w:rsidP="00AF2065">
            <w:pPr>
              <w:spacing w:after="0" w:line="240" w:lineRule="auto"/>
              <w:rPr>
                <w:sz w:val="28"/>
                <w:szCs w:val="28"/>
              </w:rPr>
            </w:pPr>
          </w:p>
        </w:tc>
        <w:tc>
          <w:tcPr>
            <w:tcW w:w="1796" w:type="dxa"/>
          </w:tcPr>
          <w:p w14:paraId="657CB29B" w14:textId="77777777" w:rsidR="00AF2065" w:rsidRDefault="00AF2065" w:rsidP="00AF2065">
            <w:pPr>
              <w:spacing w:after="0" w:line="240" w:lineRule="auto"/>
              <w:rPr>
                <w:sz w:val="28"/>
                <w:szCs w:val="28"/>
              </w:rPr>
            </w:pPr>
          </w:p>
        </w:tc>
        <w:tc>
          <w:tcPr>
            <w:tcW w:w="3793" w:type="dxa"/>
          </w:tcPr>
          <w:p w14:paraId="7BDCD872" w14:textId="77777777" w:rsidR="00AF2065" w:rsidRDefault="00AF2065" w:rsidP="00AF2065">
            <w:pPr>
              <w:spacing w:after="0" w:line="240" w:lineRule="auto"/>
              <w:rPr>
                <w:sz w:val="28"/>
                <w:szCs w:val="28"/>
              </w:rPr>
            </w:pPr>
          </w:p>
        </w:tc>
      </w:tr>
    </w:tbl>
    <w:p w14:paraId="135011D4" w14:textId="77777777" w:rsidR="00590D4F" w:rsidRDefault="00590D4F" w:rsidP="00AF2065">
      <w:pPr>
        <w:spacing w:before="0" w:after="0" w:line="240" w:lineRule="auto"/>
      </w:pPr>
    </w:p>
    <w:sectPr w:rsidR="00590D4F" w:rsidSect="00BD7E28">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7C7"/>
    <w:multiLevelType w:val="multilevel"/>
    <w:tmpl w:val="048844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7397F32"/>
    <w:multiLevelType w:val="hybridMultilevel"/>
    <w:tmpl w:val="4F7C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204086">
    <w:abstractNumId w:val="0"/>
  </w:num>
  <w:num w:numId="2" w16cid:durableId="8076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28"/>
    <w:rsid w:val="001E494C"/>
    <w:rsid w:val="00590D4F"/>
    <w:rsid w:val="00597AE6"/>
    <w:rsid w:val="006A49D9"/>
    <w:rsid w:val="006C2E74"/>
    <w:rsid w:val="007E354F"/>
    <w:rsid w:val="007E6B5F"/>
    <w:rsid w:val="008056EF"/>
    <w:rsid w:val="00880CA7"/>
    <w:rsid w:val="00AF2065"/>
    <w:rsid w:val="00BD7E28"/>
    <w:rsid w:val="00BE3D9F"/>
    <w:rsid w:val="00CD23B1"/>
    <w:rsid w:val="00E82073"/>
    <w:rsid w:val="0266BE1E"/>
    <w:rsid w:val="02958ED8"/>
    <w:rsid w:val="037EA147"/>
    <w:rsid w:val="03B5FA9E"/>
    <w:rsid w:val="0438C7A5"/>
    <w:rsid w:val="04DF4569"/>
    <w:rsid w:val="04FA1DFC"/>
    <w:rsid w:val="06D4B82E"/>
    <w:rsid w:val="09FF2622"/>
    <w:rsid w:val="0BCB1592"/>
    <w:rsid w:val="0E7004B6"/>
    <w:rsid w:val="0EA6658A"/>
    <w:rsid w:val="0F425338"/>
    <w:rsid w:val="10FF3D60"/>
    <w:rsid w:val="116BE5F8"/>
    <w:rsid w:val="138BD953"/>
    <w:rsid w:val="139E6AD3"/>
    <w:rsid w:val="14BD8916"/>
    <w:rsid w:val="14F8990C"/>
    <w:rsid w:val="15002984"/>
    <w:rsid w:val="171A6244"/>
    <w:rsid w:val="1A6EEDBF"/>
    <w:rsid w:val="1D4DE691"/>
    <w:rsid w:val="1E67BD7A"/>
    <w:rsid w:val="1F02B5DE"/>
    <w:rsid w:val="1FC9F70A"/>
    <w:rsid w:val="22363D97"/>
    <w:rsid w:val="226112DE"/>
    <w:rsid w:val="2264BBD2"/>
    <w:rsid w:val="259EABAB"/>
    <w:rsid w:val="272EDB1A"/>
    <w:rsid w:val="27582120"/>
    <w:rsid w:val="27F9ADA7"/>
    <w:rsid w:val="289F477B"/>
    <w:rsid w:val="2A1A1FF6"/>
    <w:rsid w:val="2A7AAD1A"/>
    <w:rsid w:val="2B930BE8"/>
    <w:rsid w:val="2C5E6B77"/>
    <w:rsid w:val="2C7F2868"/>
    <w:rsid w:val="2D90D3A2"/>
    <w:rsid w:val="2E1B295D"/>
    <w:rsid w:val="2E8D2B8D"/>
    <w:rsid w:val="300DC94F"/>
    <w:rsid w:val="30F517A2"/>
    <w:rsid w:val="3190CC21"/>
    <w:rsid w:val="33B69428"/>
    <w:rsid w:val="342EACFF"/>
    <w:rsid w:val="34447E3A"/>
    <w:rsid w:val="34A244D4"/>
    <w:rsid w:val="35672AAE"/>
    <w:rsid w:val="3574C359"/>
    <w:rsid w:val="3B075D43"/>
    <w:rsid w:val="3B248BA1"/>
    <w:rsid w:val="3CD6E4E5"/>
    <w:rsid w:val="3D719839"/>
    <w:rsid w:val="3E5B1D31"/>
    <w:rsid w:val="3F12D175"/>
    <w:rsid w:val="3F8407FD"/>
    <w:rsid w:val="40BCC692"/>
    <w:rsid w:val="4143D7A8"/>
    <w:rsid w:val="41B333AB"/>
    <w:rsid w:val="428F4F4C"/>
    <w:rsid w:val="4681717C"/>
    <w:rsid w:val="46A7C4D0"/>
    <w:rsid w:val="47E55BB7"/>
    <w:rsid w:val="488948FD"/>
    <w:rsid w:val="50B30F4A"/>
    <w:rsid w:val="538D7E90"/>
    <w:rsid w:val="5393CFA6"/>
    <w:rsid w:val="57BBD430"/>
    <w:rsid w:val="58807ED0"/>
    <w:rsid w:val="5C0E9D12"/>
    <w:rsid w:val="5C10EFCA"/>
    <w:rsid w:val="5C4780F3"/>
    <w:rsid w:val="5DAB2DE9"/>
    <w:rsid w:val="5E3C697C"/>
    <w:rsid w:val="60647A60"/>
    <w:rsid w:val="60F53E34"/>
    <w:rsid w:val="611CA451"/>
    <w:rsid w:val="62141975"/>
    <w:rsid w:val="6401274B"/>
    <w:rsid w:val="65866A84"/>
    <w:rsid w:val="692EF083"/>
    <w:rsid w:val="69BB91D2"/>
    <w:rsid w:val="6B782E60"/>
    <w:rsid w:val="6D3FE897"/>
    <w:rsid w:val="6E440B59"/>
    <w:rsid w:val="6FA40CC6"/>
    <w:rsid w:val="70178582"/>
    <w:rsid w:val="70F9C9F1"/>
    <w:rsid w:val="71854661"/>
    <w:rsid w:val="73CC7714"/>
    <w:rsid w:val="77E7AC46"/>
    <w:rsid w:val="78121BE5"/>
    <w:rsid w:val="7A4A14C5"/>
    <w:rsid w:val="7B5A989E"/>
    <w:rsid w:val="7C90F52E"/>
    <w:rsid w:val="7DA7733F"/>
    <w:rsid w:val="7DCA452C"/>
    <w:rsid w:val="7DEA4720"/>
    <w:rsid w:val="7E5DE127"/>
    <w:rsid w:val="7F09C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66F6"/>
  <w15:chartTrackingRefBased/>
  <w15:docId w15:val="{EEF051BD-E474-4DEB-B07B-2469D25D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28"/>
    <w:pPr>
      <w:spacing w:before="100" w:after="200" w:line="276"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BD7E2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F20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E28"/>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7E28"/>
    <w:rPr>
      <w:rFonts w:eastAsiaTheme="minorEastAsia"/>
      <w:caps/>
      <w:color w:val="FFFFFF" w:themeColor="background1"/>
      <w:spacing w:val="15"/>
      <w:kern w:val="0"/>
      <w:shd w:val="clear" w:color="auto" w:fill="4472C4" w:themeFill="accent1"/>
      <w14:ligatures w14:val="none"/>
    </w:rPr>
  </w:style>
  <w:style w:type="paragraph" w:styleId="Title">
    <w:name w:val="Title"/>
    <w:basedOn w:val="Normal"/>
    <w:next w:val="Normal"/>
    <w:link w:val="TitleChar"/>
    <w:uiPriority w:val="10"/>
    <w:qFormat/>
    <w:rsid w:val="00BD7E2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D7E28"/>
    <w:rPr>
      <w:rFonts w:asciiTheme="majorHAnsi" w:eastAsiaTheme="majorEastAsia" w:hAnsiTheme="majorHAnsi" w:cstheme="majorBidi"/>
      <w:caps/>
      <w:color w:val="4472C4" w:themeColor="accent1"/>
      <w:spacing w:val="10"/>
      <w:kern w:val="0"/>
      <w:sz w:val="52"/>
      <w:szCs w:val="52"/>
      <w14:ligatures w14:val="none"/>
    </w:rPr>
  </w:style>
  <w:style w:type="character" w:customStyle="1" w:styleId="Heading2Char">
    <w:name w:val="Heading 2 Char"/>
    <w:basedOn w:val="DefaultParagraphFont"/>
    <w:link w:val="Heading2"/>
    <w:uiPriority w:val="9"/>
    <w:semiHidden/>
    <w:rsid w:val="00AF2065"/>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AF2065"/>
    <w:pPr>
      <w:ind w:left="720"/>
      <w:contextualSpacing/>
    </w:pPr>
  </w:style>
  <w:style w:type="character" w:styleId="IntenseEmphasis">
    <w:name w:val="Intense Emphasis"/>
    <w:basedOn w:val="DefaultParagraphFont"/>
    <w:uiPriority w:val="21"/>
    <w:qFormat/>
    <w:rsid w:val="00AF206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e7b3b3-2116-47f4-8b60-4d58b145e187">
      <Terms xmlns="http://schemas.microsoft.com/office/infopath/2007/PartnerControls"/>
    </lcf76f155ced4ddcb4097134ff3c332f>
    <TaxCatchAll xmlns="ac5c2849-74a1-46d7-ad44-587ab7d0a8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080860658FC74B92C8DB0B8F554AC4" ma:contentTypeVersion="19" ma:contentTypeDescription="Create a new document." ma:contentTypeScope="" ma:versionID="458e840715535c8dfc10f3b788f0c915">
  <xsd:schema xmlns:xsd="http://www.w3.org/2001/XMLSchema" xmlns:xs="http://www.w3.org/2001/XMLSchema" xmlns:p="http://schemas.microsoft.com/office/2006/metadata/properties" xmlns:ns2="39e7b3b3-2116-47f4-8b60-4d58b145e187" xmlns:ns3="ac5c2849-74a1-46d7-ad44-587ab7d0a8b9" targetNamespace="http://schemas.microsoft.com/office/2006/metadata/properties" ma:root="true" ma:fieldsID="69e3e54c0aa40c50c9c93617d6355dc2" ns2:_="" ns3:_="">
    <xsd:import namespace="39e7b3b3-2116-47f4-8b60-4d58b145e187"/>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Doc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7b3b3-2116-47f4-8b60-4d58b145e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5c429-daa6-4c82-a9b8-d23ec926027c}"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6701F-7F6A-41F4-8A34-1BE5A63CC16A}">
  <ds:schemaRefs>
    <ds:schemaRef ds:uri="http://schemas.microsoft.com/office/2006/metadata/properties"/>
    <ds:schemaRef ds:uri="http://schemas.microsoft.com/office/infopath/2007/PartnerControls"/>
    <ds:schemaRef ds:uri="39e7b3b3-2116-47f4-8b60-4d58b145e187"/>
    <ds:schemaRef ds:uri="ac5c2849-74a1-46d7-ad44-587ab7d0a8b9"/>
  </ds:schemaRefs>
</ds:datastoreItem>
</file>

<file path=customXml/itemProps2.xml><?xml version="1.0" encoding="utf-8"?>
<ds:datastoreItem xmlns:ds="http://schemas.openxmlformats.org/officeDocument/2006/customXml" ds:itemID="{8EE270FC-861E-41EE-BEE0-0929BD73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7b3b3-2116-47f4-8b60-4d58b145e187"/>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59AD4-EFD3-4828-BDAA-D3FDED0ED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2116</Words>
  <Characters>12065</Characters>
  <Application>Microsoft Office Word</Application>
  <DocSecurity>0</DocSecurity>
  <Lines>100</Lines>
  <Paragraphs>28</Paragraphs>
  <ScaleCrop>false</ScaleCrop>
  <Company>Leeds City Council</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Tom</dc:creator>
  <cp:keywords/>
  <dc:description/>
  <cp:lastModifiedBy>Walters, Lauren</cp:lastModifiedBy>
  <cp:revision>2</cp:revision>
  <cp:lastPrinted>2024-05-09T09:25:00Z</cp:lastPrinted>
  <dcterms:created xsi:type="dcterms:W3CDTF">2024-06-12T12:35:00Z</dcterms:created>
  <dcterms:modified xsi:type="dcterms:W3CDTF">2024-06-12T12:35:00Z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0x010100B0080860658FC74B92C8DB0B8F554AC4</vt:lpwstr>
  </property>
  <property fmtid="{D5CDD505-2E9C-101B-9397-08002B2CF9AE}" pid="3" name="MediaServiceImageTags">
    <vt:lpwstr/>
  </property>
</Properties>
</file>